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AAF4" w14:textId="77777777" w:rsidR="006A71D9" w:rsidRPr="006F2AA9" w:rsidRDefault="006A71D9" w:rsidP="00516BCD">
      <w:pPr>
        <w:pBdr>
          <w:top w:val="single" w:sz="4" w:space="1" w:color="auto"/>
        </w:pBdr>
        <w:jc w:val="center"/>
        <w:rPr>
          <w:rFonts w:ascii="Arial Narrow" w:hAnsi="Arial Narrow" w:cs="Arial"/>
          <w:b/>
          <w:sz w:val="28"/>
          <w:szCs w:val="28"/>
        </w:rPr>
      </w:pPr>
    </w:p>
    <w:p w14:paraId="6DE444C1" w14:textId="19AAC2FB" w:rsidR="00E9414D" w:rsidRPr="0001005A" w:rsidRDefault="007B2E2E" w:rsidP="00E9414D">
      <w:pPr>
        <w:pBdr>
          <w:top w:val="single" w:sz="4" w:space="1" w:color="auto"/>
        </w:pBdr>
        <w:jc w:val="center"/>
        <w:rPr>
          <w:rFonts w:asciiTheme="majorHAnsi" w:hAnsiTheme="majorHAnsi" w:cs="Arial"/>
          <w:b/>
        </w:rPr>
      </w:pPr>
      <w:r>
        <w:rPr>
          <w:rFonts w:asciiTheme="majorHAnsi" w:hAnsiTheme="majorHAnsi" w:cs="Arial"/>
          <w:b/>
        </w:rPr>
        <w:t>Educational SLP</w:t>
      </w:r>
      <w:r w:rsidR="00AC7E03" w:rsidRPr="0001005A">
        <w:rPr>
          <w:rFonts w:asciiTheme="majorHAnsi" w:hAnsiTheme="majorHAnsi" w:cs="Arial"/>
          <w:b/>
        </w:rPr>
        <w:t xml:space="preserve"> Program</w:t>
      </w:r>
    </w:p>
    <w:p w14:paraId="692E9287" w14:textId="094312A1" w:rsidR="00E9414D" w:rsidRPr="0001005A" w:rsidRDefault="007A7E61" w:rsidP="007A7E61">
      <w:pPr>
        <w:pBdr>
          <w:top w:val="single" w:sz="4" w:space="1" w:color="auto"/>
        </w:pBdr>
        <w:jc w:val="center"/>
        <w:rPr>
          <w:rFonts w:asciiTheme="majorHAnsi" w:hAnsiTheme="majorHAnsi" w:cs="Arial"/>
          <w:b/>
        </w:rPr>
      </w:pPr>
      <w:r w:rsidRPr="0001005A">
        <w:rPr>
          <w:rFonts w:asciiTheme="majorHAnsi" w:hAnsiTheme="majorHAnsi" w:cs="Arial"/>
          <w:b/>
        </w:rPr>
        <w:t>SPHSC 554</w:t>
      </w:r>
      <w:r w:rsidR="00A00BED">
        <w:rPr>
          <w:rFonts w:asciiTheme="majorHAnsi" w:hAnsiTheme="majorHAnsi" w:cs="Arial"/>
          <w:b/>
        </w:rPr>
        <w:t>C</w:t>
      </w:r>
      <w:r w:rsidR="00314C54" w:rsidRPr="0001005A">
        <w:rPr>
          <w:rFonts w:asciiTheme="majorHAnsi" w:hAnsiTheme="majorHAnsi" w:cs="Arial"/>
          <w:b/>
        </w:rPr>
        <w:t xml:space="preserve">: </w:t>
      </w:r>
      <w:r w:rsidR="2DB07FC3" w:rsidRPr="0001005A">
        <w:rPr>
          <w:rFonts w:asciiTheme="majorHAnsi" w:hAnsiTheme="majorHAnsi" w:cs="Arial"/>
          <w:b/>
          <w:bCs/>
        </w:rPr>
        <w:t>Advanced Clinical Practicum</w:t>
      </w:r>
      <w:r w:rsidR="00E9414D" w:rsidRPr="0001005A">
        <w:rPr>
          <w:rFonts w:asciiTheme="majorHAnsi" w:hAnsiTheme="majorHAnsi" w:cs="Arial"/>
          <w:b/>
        </w:rPr>
        <w:t xml:space="preserve"> Syllabus</w:t>
      </w:r>
    </w:p>
    <w:p w14:paraId="3AB82CF8" w14:textId="559945AE" w:rsidR="00303E25" w:rsidRPr="0001005A" w:rsidRDefault="4024E811" w:rsidP="1EDBDF1C">
      <w:pPr>
        <w:pBdr>
          <w:top w:val="single" w:sz="4" w:space="1" w:color="auto"/>
        </w:pBdr>
        <w:jc w:val="center"/>
        <w:rPr>
          <w:rFonts w:asciiTheme="majorHAnsi" w:hAnsiTheme="majorHAnsi" w:cs="Arial"/>
          <w:b/>
          <w:bCs/>
        </w:rPr>
      </w:pPr>
      <w:r w:rsidRPr="1EDBDF1C">
        <w:rPr>
          <w:rFonts w:asciiTheme="majorHAnsi" w:hAnsiTheme="majorHAnsi" w:cs="Arial"/>
          <w:b/>
          <w:bCs/>
        </w:rPr>
        <w:t>20</w:t>
      </w:r>
      <w:r w:rsidR="00A80E3D" w:rsidRPr="1EDBDF1C">
        <w:rPr>
          <w:rFonts w:asciiTheme="majorHAnsi" w:hAnsiTheme="majorHAnsi" w:cs="Arial"/>
          <w:b/>
          <w:bCs/>
        </w:rPr>
        <w:t>2</w:t>
      </w:r>
      <w:r w:rsidR="02C79FD1" w:rsidRPr="1EDBDF1C">
        <w:rPr>
          <w:rFonts w:asciiTheme="majorHAnsi" w:hAnsiTheme="majorHAnsi" w:cs="Arial"/>
          <w:b/>
          <w:bCs/>
        </w:rPr>
        <w:t>5</w:t>
      </w:r>
      <w:r w:rsidR="00BC62D3" w:rsidRPr="1EDBDF1C">
        <w:rPr>
          <w:rFonts w:asciiTheme="majorHAnsi" w:hAnsiTheme="majorHAnsi" w:cs="Arial"/>
          <w:b/>
          <w:bCs/>
        </w:rPr>
        <w:t>-202</w:t>
      </w:r>
      <w:r w:rsidR="7604117B" w:rsidRPr="1EDBDF1C">
        <w:rPr>
          <w:rFonts w:asciiTheme="majorHAnsi" w:hAnsiTheme="majorHAnsi" w:cs="Arial"/>
          <w:b/>
          <w:bCs/>
        </w:rPr>
        <w:t>6</w:t>
      </w:r>
    </w:p>
    <w:p w14:paraId="46A1FD76" w14:textId="77777777" w:rsidR="00E9414D" w:rsidRPr="0001005A" w:rsidRDefault="00E9414D" w:rsidP="00BC184E">
      <w:pPr>
        <w:pBdr>
          <w:top w:val="single" w:sz="4" w:space="1" w:color="auto"/>
        </w:pBdr>
        <w:rPr>
          <w:rFonts w:asciiTheme="majorHAnsi" w:hAnsiTheme="majorHAnsi" w:cs="Arial"/>
          <w:b/>
        </w:rPr>
      </w:pPr>
    </w:p>
    <w:p w14:paraId="4F8569C3" w14:textId="77777777" w:rsidR="00BC184E" w:rsidRPr="0001005A" w:rsidRDefault="00A83148" w:rsidP="00BC184E">
      <w:pPr>
        <w:pBdr>
          <w:top w:val="single" w:sz="4" w:space="1" w:color="auto"/>
        </w:pBdr>
        <w:rPr>
          <w:rFonts w:asciiTheme="majorHAnsi" w:hAnsiTheme="majorHAnsi" w:cs="Arial"/>
          <w:b/>
        </w:rPr>
      </w:pPr>
      <w:r w:rsidRPr="0001005A">
        <w:rPr>
          <w:rFonts w:asciiTheme="majorHAnsi" w:hAnsiTheme="majorHAnsi" w:cs="Arial"/>
          <w:b/>
        </w:rPr>
        <w:t xml:space="preserve">Fieldwork </w:t>
      </w:r>
      <w:r w:rsidR="00502151" w:rsidRPr="0001005A">
        <w:rPr>
          <w:rFonts w:asciiTheme="majorHAnsi" w:hAnsiTheme="majorHAnsi" w:cs="Arial"/>
          <w:b/>
        </w:rPr>
        <w:t>Placement</w:t>
      </w:r>
      <w:r w:rsidR="00085BCC" w:rsidRPr="0001005A">
        <w:rPr>
          <w:rFonts w:asciiTheme="majorHAnsi" w:hAnsiTheme="majorHAnsi" w:cs="Arial"/>
          <w:b/>
        </w:rPr>
        <w:t xml:space="preserve"> </w:t>
      </w:r>
      <w:r w:rsidRPr="0001005A">
        <w:rPr>
          <w:rFonts w:asciiTheme="majorHAnsi" w:hAnsiTheme="majorHAnsi" w:cs="Arial"/>
          <w:b/>
        </w:rPr>
        <w:t>Coordinator</w:t>
      </w:r>
      <w:r w:rsidR="00BC184E" w:rsidRPr="0001005A">
        <w:rPr>
          <w:rFonts w:asciiTheme="majorHAnsi" w:hAnsiTheme="majorHAnsi" w:cs="Arial"/>
          <w:b/>
        </w:rPr>
        <w:tab/>
      </w:r>
    </w:p>
    <w:tbl>
      <w:tblPr>
        <w:tblW w:w="0" w:type="auto"/>
        <w:tblLook w:val="01E0" w:firstRow="1" w:lastRow="1" w:firstColumn="1" w:lastColumn="1" w:noHBand="0" w:noVBand="0"/>
      </w:tblPr>
      <w:tblGrid>
        <w:gridCol w:w="3613"/>
        <w:gridCol w:w="6022"/>
      </w:tblGrid>
      <w:tr w:rsidR="00393B8D" w:rsidRPr="0001005A" w14:paraId="7B33A6A4" w14:textId="77777777" w:rsidTr="1EDBDF1C">
        <w:trPr>
          <w:trHeight w:val="509"/>
        </w:trPr>
        <w:tc>
          <w:tcPr>
            <w:tcW w:w="3613" w:type="dxa"/>
          </w:tcPr>
          <w:p w14:paraId="4C374C22" w14:textId="57F0E375" w:rsidR="00393B8D" w:rsidRPr="0001005A" w:rsidRDefault="007B2E2E" w:rsidP="00683BC0">
            <w:pPr>
              <w:rPr>
                <w:rFonts w:asciiTheme="majorHAnsi" w:hAnsiTheme="majorHAnsi" w:cs="Arial"/>
              </w:rPr>
            </w:pPr>
            <w:r>
              <w:rPr>
                <w:rFonts w:asciiTheme="majorHAnsi" w:hAnsiTheme="majorHAnsi" w:cs="Arial"/>
              </w:rPr>
              <w:t>Kate Krings</w:t>
            </w:r>
            <w:r w:rsidR="00502151" w:rsidRPr="0001005A">
              <w:rPr>
                <w:rFonts w:asciiTheme="majorHAnsi" w:hAnsiTheme="majorHAnsi" w:cs="Arial"/>
              </w:rPr>
              <w:t>, MS, CCC-SLP</w:t>
            </w:r>
          </w:p>
        </w:tc>
        <w:tc>
          <w:tcPr>
            <w:tcW w:w="6022" w:type="dxa"/>
          </w:tcPr>
          <w:p w14:paraId="00709C95" w14:textId="77777777" w:rsidR="00393B8D" w:rsidRPr="0001005A" w:rsidRDefault="00393B8D" w:rsidP="008C4B21">
            <w:pPr>
              <w:rPr>
                <w:rFonts w:asciiTheme="majorHAnsi" w:hAnsiTheme="majorHAnsi" w:cs="Arial"/>
              </w:rPr>
            </w:pPr>
          </w:p>
        </w:tc>
      </w:tr>
      <w:tr w:rsidR="00393B8D" w:rsidRPr="0001005A" w14:paraId="366D2E81" w14:textId="77777777" w:rsidTr="1EDBDF1C">
        <w:trPr>
          <w:trHeight w:val="245"/>
        </w:trPr>
        <w:tc>
          <w:tcPr>
            <w:tcW w:w="3613" w:type="dxa"/>
          </w:tcPr>
          <w:p w14:paraId="078CC95C" w14:textId="77777777" w:rsidR="00393B8D" w:rsidRPr="0001005A" w:rsidRDefault="00393B8D" w:rsidP="00683BC0">
            <w:pPr>
              <w:rPr>
                <w:rFonts w:asciiTheme="majorHAnsi" w:hAnsiTheme="majorHAnsi" w:cs="Arial"/>
              </w:rPr>
            </w:pPr>
            <w:r w:rsidRPr="0001005A">
              <w:rPr>
                <w:rFonts w:asciiTheme="majorHAnsi" w:hAnsiTheme="majorHAnsi" w:cs="Arial"/>
              </w:rPr>
              <w:t>Email Address:</w:t>
            </w:r>
          </w:p>
        </w:tc>
        <w:tc>
          <w:tcPr>
            <w:tcW w:w="6022" w:type="dxa"/>
          </w:tcPr>
          <w:p w14:paraId="7A34BAF8" w14:textId="43F01E98" w:rsidR="00393B8D" w:rsidRDefault="007B2E2E" w:rsidP="00502151">
            <w:pPr>
              <w:tabs>
                <w:tab w:val="left" w:pos="720"/>
              </w:tabs>
              <w:rPr>
                <w:rFonts w:asciiTheme="majorHAnsi" w:hAnsiTheme="majorHAnsi" w:cs="Arial"/>
              </w:rPr>
            </w:pPr>
            <w:hyperlink r:id="rId7" w:history="1">
              <w:r w:rsidRPr="00F512F5">
                <w:rPr>
                  <w:rStyle w:val="Hyperlink"/>
                  <w:rFonts w:asciiTheme="majorHAnsi" w:hAnsiTheme="majorHAnsi" w:cs="Arial"/>
                </w:rPr>
                <w:t>krings@uw.edu</w:t>
              </w:r>
            </w:hyperlink>
          </w:p>
          <w:p w14:paraId="3F157D1A" w14:textId="108284FE" w:rsidR="007B2E2E" w:rsidRPr="0001005A" w:rsidRDefault="007B2E2E" w:rsidP="00502151">
            <w:pPr>
              <w:tabs>
                <w:tab w:val="left" w:pos="720"/>
              </w:tabs>
              <w:rPr>
                <w:rFonts w:asciiTheme="majorHAnsi" w:hAnsiTheme="majorHAnsi" w:cs="Arial"/>
              </w:rPr>
            </w:pPr>
          </w:p>
        </w:tc>
      </w:tr>
      <w:tr w:rsidR="00393B8D" w:rsidRPr="0001005A" w14:paraId="5FB10DDB" w14:textId="77777777" w:rsidTr="1EDBDF1C">
        <w:trPr>
          <w:trHeight w:val="255"/>
        </w:trPr>
        <w:tc>
          <w:tcPr>
            <w:tcW w:w="3613" w:type="dxa"/>
          </w:tcPr>
          <w:p w14:paraId="159DDF76" w14:textId="77777777" w:rsidR="00393B8D" w:rsidRPr="0001005A" w:rsidRDefault="00393B8D" w:rsidP="00683BC0">
            <w:pPr>
              <w:rPr>
                <w:rFonts w:asciiTheme="majorHAnsi" w:hAnsiTheme="majorHAnsi" w:cs="Arial"/>
              </w:rPr>
            </w:pPr>
            <w:r w:rsidRPr="0001005A">
              <w:rPr>
                <w:rFonts w:asciiTheme="majorHAnsi" w:hAnsiTheme="majorHAnsi" w:cs="Arial"/>
              </w:rPr>
              <w:t>Office:</w:t>
            </w:r>
          </w:p>
        </w:tc>
        <w:tc>
          <w:tcPr>
            <w:tcW w:w="6022" w:type="dxa"/>
          </w:tcPr>
          <w:p w14:paraId="6492681D" w14:textId="1DA9A743" w:rsidR="00393B8D" w:rsidRPr="0001005A" w:rsidRDefault="4024E811" w:rsidP="4024E811">
            <w:pPr>
              <w:rPr>
                <w:rFonts w:asciiTheme="majorHAnsi" w:hAnsiTheme="majorHAnsi" w:cs="Arial"/>
              </w:rPr>
            </w:pPr>
            <w:r w:rsidRPr="0001005A">
              <w:rPr>
                <w:rFonts w:asciiTheme="majorHAnsi" w:hAnsiTheme="majorHAnsi" w:cs="Arial"/>
              </w:rPr>
              <w:t xml:space="preserve">UW Speech &amp; Hearing Clinic </w:t>
            </w:r>
            <w:r w:rsidR="007B2E2E">
              <w:rPr>
                <w:rFonts w:asciiTheme="majorHAnsi" w:hAnsiTheme="majorHAnsi" w:cs="Arial"/>
              </w:rPr>
              <w:t>169</w:t>
            </w:r>
          </w:p>
        </w:tc>
      </w:tr>
      <w:tr w:rsidR="00393B8D" w:rsidRPr="0001005A" w14:paraId="2BE81303" w14:textId="77777777" w:rsidTr="1EDBDF1C">
        <w:trPr>
          <w:trHeight w:val="245"/>
        </w:trPr>
        <w:tc>
          <w:tcPr>
            <w:tcW w:w="3613" w:type="dxa"/>
          </w:tcPr>
          <w:p w14:paraId="266D64ED" w14:textId="77777777" w:rsidR="00393B8D" w:rsidRPr="0001005A" w:rsidRDefault="00393B8D" w:rsidP="00683BC0">
            <w:pPr>
              <w:rPr>
                <w:rFonts w:asciiTheme="majorHAnsi" w:hAnsiTheme="majorHAnsi" w:cs="Arial"/>
              </w:rPr>
            </w:pPr>
            <w:r w:rsidRPr="0001005A">
              <w:rPr>
                <w:rFonts w:asciiTheme="majorHAnsi" w:hAnsiTheme="majorHAnsi" w:cs="Arial"/>
              </w:rPr>
              <w:t>Telephone:</w:t>
            </w:r>
          </w:p>
        </w:tc>
        <w:tc>
          <w:tcPr>
            <w:tcW w:w="6022" w:type="dxa"/>
          </w:tcPr>
          <w:p w14:paraId="4DC58DD2" w14:textId="3AFD5D8B" w:rsidR="003A2A58" w:rsidRPr="0001005A" w:rsidRDefault="006C4424" w:rsidP="00303E25">
            <w:pPr>
              <w:rPr>
                <w:rFonts w:asciiTheme="majorHAnsi" w:hAnsiTheme="majorHAnsi" w:cs="Arial"/>
              </w:rPr>
            </w:pPr>
            <w:r w:rsidRPr="0001005A">
              <w:rPr>
                <w:rFonts w:asciiTheme="majorHAnsi" w:hAnsiTheme="majorHAnsi" w:cs="Arial"/>
              </w:rPr>
              <w:t>206-</w:t>
            </w:r>
            <w:r w:rsidR="00502151" w:rsidRPr="0001005A">
              <w:rPr>
                <w:rFonts w:asciiTheme="majorHAnsi" w:hAnsiTheme="majorHAnsi" w:cs="Arial"/>
              </w:rPr>
              <w:t>221</w:t>
            </w:r>
            <w:r w:rsidR="008C4B21" w:rsidRPr="0001005A">
              <w:rPr>
                <w:rFonts w:asciiTheme="majorHAnsi" w:hAnsiTheme="majorHAnsi" w:cs="Arial"/>
              </w:rPr>
              <w:t>-</w:t>
            </w:r>
            <w:r w:rsidR="007B2E2E">
              <w:rPr>
                <w:rFonts w:asciiTheme="majorHAnsi" w:hAnsiTheme="majorHAnsi" w:cs="Arial"/>
              </w:rPr>
              <w:t>0698</w:t>
            </w:r>
            <w:r w:rsidR="00303E25" w:rsidRPr="0001005A">
              <w:rPr>
                <w:rFonts w:asciiTheme="majorHAnsi" w:hAnsiTheme="majorHAnsi" w:cs="Arial"/>
              </w:rPr>
              <w:t xml:space="preserve"> </w:t>
            </w:r>
            <w:r w:rsidR="003D3484" w:rsidRPr="0001005A">
              <w:rPr>
                <w:rFonts w:asciiTheme="majorHAnsi" w:hAnsiTheme="majorHAnsi" w:cs="Arial"/>
              </w:rPr>
              <w:t>(office)</w:t>
            </w:r>
          </w:p>
          <w:p w14:paraId="2EDE9432" w14:textId="6D2E695A" w:rsidR="00303E25" w:rsidRPr="0001005A" w:rsidRDefault="00303E25" w:rsidP="00303E25">
            <w:pPr>
              <w:rPr>
                <w:rFonts w:asciiTheme="majorHAnsi" w:hAnsiTheme="majorHAnsi" w:cs="Arial"/>
              </w:rPr>
            </w:pPr>
          </w:p>
        </w:tc>
      </w:tr>
      <w:tr w:rsidR="00393B8D" w:rsidRPr="0001005A" w14:paraId="53450D5F" w14:textId="77777777" w:rsidTr="1EDBDF1C">
        <w:trPr>
          <w:trHeight w:val="255"/>
        </w:trPr>
        <w:tc>
          <w:tcPr>
            <w:tcW w:w="3613" w:type="dxa"/>
          </w:tcPr>
          <w:p w14:paraId="012E338F" w14:textId="5EF1B32B" w:rsidR="00207C72" w:rsidRPr="0001005A" w:rsidRDefault="00207C72" w:rsidP="00683BC0">
            <w:pPr>
              <w:rPr>
                <w:rFonts w:asciiTheme="majorHAnsi" w:hAnsiTheme="majorHAnsi" w:cs="Arial"/>
              </w:rPr>
            </w:pPr>
            <w:r w:rsidRPr="0001005A">
              <w:rPr>
                <w:rFonts w:asciiTheme="majorHAnsi" w:hAnsiTheme="majorHAnsi" w:cs="Arial"/>
              </w:rPr>
              <w:t>Class Meeting</w:t>
            </w:r>
            <w:r w:rsidR="00BF0097">
              <w:rPr>
                <w:rFonts w:asciiTheme="majorHAnsi" w:hAnsiTheme="majorHAnsi" w:cs="Arial"/>
              </w:rPr>
              <w:t>:</w:t>
            </w:r>
          </w:p>
          <w:p w14:paraId="647CA3C7" w14:textId="77777777" w:rsidR="00393B8D" w:rsidRPr="0001005A" w:rsidRDefault="00393B8D" w:rsidP="00683BC0">
            <w:pPr>
              <w:rPr>
                <w:rFonts w:asciiTheme="majorHAnsi" w:hAnsiTheme="majorHAnsi" w:cs="Arial"/>
              </w:rPr>
            </w:pPr>
            <w:r w:rsidRPr="0001005A">
              <w:rPr>
                <w:rFonts w:asciiTheme="majorHAnsi" w:hAnsiTheme="majorHAnsi" w:cs="Arial"/>
              </w:rPr>
              <w:t>Office hours:</w:t>
            </w:r>
          </w:p>
        </w:tc>
        <w:tc>
          <w:tcPr>
            <w:tcW w:w="6022" w:type="dxa"/>
          </w:tcPr>
          <w:p w14:paraId="5952A9B3" w14:textId="78A50A81" w:rsidR="00393B8D" w:rsidRPr="0001005A" w:rsidRDefault="50C8A22D" w:rsidP="1EDBDF1C">
            <w:pPr>
              <w:tabs>
                <w:tab w:val="left" w:pos="720"/>
              </w:tabs>
              <w:rPr>
                <w:rFonts w:asciiTheme="majorHAnsi" w:hAnsiTheme="majorHAnsi" w:cs="Arial"/>
              </w:rPr>
            </w:pPr>
            <w:r w:rsidRPr="1EDBDF1C">
              <w:rPr>
                <w:rFonts w:asciiTheme="majorHAnsi" w:hAnsiTheme="majorHAnsi" w:cs="Arial"/>
              </w:rPr>
              <w:t xml:space="preserve">Friday Oct 3, </w:t>
            </w:r>
            <w:r w:rsidR="607DBE57" w:rsidRPr="1EDBDF1C">
              <w:rPr>
                <w:rFonts w:asciiTheme="majorHAnsi" w:hAnsiTheme="majorHAnsi" w:cs="Arial"/>
              </w:rPr>
              <w:t>Friday Nov 7, Friday Dec 3 11:30-12:20</w:t>
            </w:r>
            <w:r w:rsidR="00BE28B2" w:rsidRPr="1EDBDF1C">
              <w:rPr>
                <w:rFonts w:asciiTheme="majorHAnsi" w:hAnsiTheme="majorHAnsi" w:cs="Arial"/>
              </w:rPr>
              <w:t xml:space="preserve"> </w:t>
            </w:r>
          </w:p>
        </w:tc>
      </w:tr>
      <w:tr w:rsidR="006C4424" w:rsidRPr="0001005A" w14:paraId="489338C5" w14:textId="77777777" w:rsidTr="1EDBDF1C">
        <w:trPr>
          <w:trHeight w:val="500"/>
        </w:trPr>
        <w:tc>
          <w:tcPr>
            <w:tcW w:w="3613" w:type="dxa"/>
          </w:tcPr>
          <w:p w14:paraId="1B1ECB15" w14:textId="77777777" w:rsidR="006C4424" w:rsidRPr="0001005A" w:rsidRDefault="006C4424" w:rsidP="00683BC0">
            <w:pPr>
              <w:rPr>
                <w:rFonts w:asciiTheme="majorHAnsi" w:hAnsiTheme="majorHAnsi" w:cs="Arial"/>
              </w:rPr>
            </w:pPr>
            <w:r w:rsidRPr="0001005A">
              <w:rPr>
                <w:rFonts w:asciiTheme="majorHAnsi" w:hAnsiTheme="majorHAnsi" w:cs="Arial"/>
              </w:rPr>
              <w:t>Website</w:t>
            </w:r>
            <w:r w:rsidR="00345FE5" w:rsidRPr="0001005A">
              <w:rPr>
                <w:rFonts w:asciiTheme="majorHAnsi" w:hAnsiTheme="majorHAnsi" w:cs="Arial"/>
              </w:rPr>
              <w:t>:</w:t>
            </w:r>
          </w:p>
        </w:tc>
        <w:tc>
          <w:tcPr>
            <w:tcW w:w="6022" w:type="dxa"/>
          </w:tcPr>
          <w:p w14:paraId="0761A8BE" w14:textId="6AB8C117" w:rsidR="007A7E61" w:rsidRPr="0001005A" w:rsidRDefault="00852F11" w:rsidP="4024E811">
            <w:pPr>
              <w:tabs>
                <w:tab w:val="left" w:pos="720"/>
              </w:tabs>
              <w:rPr>
                <w:rFonts w:asciiTheme="majorHAnsi" w:hAnsiTheme="majorHAnsi" w:cs="Arial"/>
              </w:rPr>
            </w:pPr>
            <w:r w:rsidRPr="00852F11">
              <w:rPr>
                <w:rFonts w:asciiTheme="majorHAnsi" w:hAnsiTheme="majorHAnsi" w:cs="Arial"/>
              </w:rPr>
              <w:t>https://canvas.uw.edu/courses/1584458</w:t>
            </w:r>
          </w:p>
        </w:tc>
      </w:tr>
    </w:tbl>
    <w:p w14:paraId="52F5BCCD" w14:textId="77777777" w:rsidR="00393B8D" w:rsidRPr="0001005A" w:rsidRDefault="00393B8D" w:rsidP="00BC184E">
      <w:pPr>
        <w:rPr>
          <w:rFonts w:asciiTheme="majorHAnsi" w:hAnsiTheme="majorHAnsi" w:cs="Arial"/>
          <w:b/>
          <w:i/>
        </w:rPr>
      </w:pPr>
    </w:p>
    <w:p w14:paraId="3858D924" w14:textId="77777777" w:rsidR="00BC184E" w:rsidRPr="0001005A" w:rsidRDefault="00BC184E" w:rsidP="00BC184E">
      <w:pPr>
        <w:pBdr>
          <w:top w:val="single" w:sz="4" w:space="1" w:color="auto"/>
        </w:pBdr>
        <w:rPr>
          <w:rFonts w:asciiTheme="majorHAnsi" w:hAnsiTheme="majorHAnsi"/>
          <w:b/>
          <w:sz w:val="28"/>
          <w:szCs w:val="28"/>
        </w:rPr>
      </w:pPr>
      <w:r w:rsidRPr="0001005A">
        <w:rPr>
          <w:rFonts w:asciiTheme="majorHAnsi" w:hAnsiTheme="majorHAnsi"/>
          <w:b/>
          <w:sz w:val="28"/>
          <w:szCs w:val="28"/>
        </w:rPr>
        <w:t>Practicum Overview</w:t>
      </w:r>
    </w:p>
    <w:p w14:paraId="438F1DA8" w14:textId="24441C13" w:rsidR="00BC184E" w:rsidRPr="0001005A" w:rsidRDefault="00BC184E" w:rsidP="00BC184E">
      <w:pPr>
        <w:rPr>
          <w:rFonts w:asciiTheme="majorHAnsi" w:hAnsiTheme="majorHAnsi"/>
          <w:sz w:val="22"/>
          <w:szCs w:val="22"/>
        </w:rPr>
      </w:pPr>
      <w:r w:rsidRPr="0001005A">
        <w:rPr>
          <w:rFonts w:asciiTheme="majorHAnsi" w:hAnsiTheme="majorHAnsi"/>
          <w:sz w:val="22"/>
          <w:szCs w:val="22"/>
        </w:rPr>
        <w:t xml:space="preserve">This practicum provides students with information about current diagnostic and treatment approaches for a variety of speech, language, </w:t>
      </w:r>
      <w:r w:rsidR="007B2E2E">
        <w:rPr>
          <w:rFonts w:asciiTheme="majorHAnsi" w:hAnsiTheme="majorHAnsi"/>
          <w:sz w:val="22"/>
          <w:szCs w:val="22"/>
        </w:rPr>
        <w:t>fluency, and voice disorders from ages Birth-21</w:t>
      </w:r>
      <w:r w:rsidRPr="0001005A">
        <w:rPr>
          <w:rFonts w:asciiTheme="majorHAnsi" w:hAnsiTheme="majorHAnsi"/>
          <w:sz w:val="22"/>
          <w:szCs w:val="22"/>
        </w:rPr>
        <w:t>, and focuses on transitioning students from the high</w:t>
      </w:r>
      <w:r w:rsidR="00256602" w:rsidRPr="0001005A">
        <w:rPr>
          <w:rFonts w:asciiTheme="majorHAnsi" w:hAnsiTheme="majorHAnsi"/>
          <w:sz w:val="22"/>
          <w:szCs w:val="22"/>
        </w:rPr>
        <w:t>ly</w:t>
      </w:r>
      <w:r w:rsidR="00D05F58">
        <w:rPr>
          <w:rFonts w:asciiTheme="majorHAnsi" w:hAnsiTheme="majorHAnsi"/>
          <w:sz w:val="22"/>
          <w:szCs w:val="22"/>
        </w:rPr>
        <w:t xml:space="preserve"> </w:t>
      </w:r>
      <w:r w:rsidRPr="0001005A">
        <w:rPr>
          <w:rFonts w:asciiTheme="majorHAnsi" w:hAnsiTheme="majorHAnsi"/>
          <w:sz w:val="22"/>
          <w:szCs w:val="22"/>
        </w:rPr>
        <w:t xml:space="preserve">structured context of the UW Speech and Hearing Clinic to offsite, community settings. </w:t>
      </w:r>
    </w:p>
    <w:p w14:paraId="64719F3B" w14:textId="77777777" w:rsidR="00BC184E" w:rsidRPr="0001005A" w:rsidRDefault="00BC184E" w:rsidP="00BC184E">
      <w:pPr>
        <w:rPr>
          <w:rFonts w:asciiTheme="majorHAnsi" w:hAnsiTheme="majorHAnsi"/>
          <w:sz w:val="22"/>
          <w:szCs w:val="22"/>
        </w:rPr>
      </w:pPr>
    </w:p>
    <w:p w14:paraId="75F6752B" w14:textId="1CA2E2BE" w:rsidR="00BC184E" w:rsidRPr="0001005A" w:rsidRDefault="00BC184E" w:rsidP="1EDBDF1C">
      <w:pPr>
        <w:rPr>
          <w:rFonts w:asciiTheme="majorHAnsi" w:hAnsiTheme="majorHAnsi"/>
          <w:sz w:val="22"/>
          <w:szCs w:val="22"/>
        </w:rPr>
      </w:pPr>
      <w:r w:rsidRPr="1EDBDF1C">
        <w:rPr>
          <w:rFonts w:asciiTheme="majorHAnsi" w:hAnsiTheme="majorHAnsi"/>
          <w:sz w:val="22"/>
          <w:szCs w:val="22"/>
        </w:rPr>
        <w:t xml:space="preserve">The practicum emphasizes practical learning opportunities and the application of speech-language pathology knowledge, skills, and values </w:t>
      </w:r>
      <w:r w:rsidR="007B2E2E" w:rsidRPr="1EDBDF1C">
        <w:rPr>
          <w:rFonts w:asciiTheme="majorHAnsi" w:hAnsiTheme="majorHAnsi"/>
          <w:sz w:val="22"/>
          <w:szCs w:val="22"/>
        </w:rPr>
        <w:t xml:space="preserve">to the </w:t>
      </w:r>
      <w:r w:rsidR="7D6A9B5E" w:rsidRPr="1EDBDF1C">
        <w:rPr>
          <w:rFonts w:asciiTheme="majorHAnsi" w:hAnsiTheme="majorHAnsi"/>
          <w:sz w:val="22"/>
          <w:szCs w:val="22"/>
        </w:rPr>
        <w:t>public-school</w:t>
      </w:r>
      <w:r w:rsidR="007B2E2E" w:rsidRPr="1EDBDF1C">
        <w:rPr>
          <w:rFonts w:asciiTheme="majorHAnsi" w:hAnsiTheme="majorHAnsi"/>
          <w:sz w:val="22"/>
          <w:szCs w:val="22"/>
        </w:rPr>
        <w:t xml:space="preserve"> setting</w:t>
      </w:r>
      <w:r w:rsidRPr="1EDBDF1C">
        <w:rPr>
          <w:rFonts w:asciiTheme="majorHAnsi" w:hAnsiTheme="majorHAnsi"/>
          <w:sz w:val="22"/>
          <w:szCs w:val="22"/>
        </w:rPr>
        <w:t xml:space="preserve">. Students work directly with </w:t>
      </w:r>
      <w:r w:rsidR="007B2E2E" w:rsidRPr="1EDBDF1C">
        <w:rPr>
          <w:rFonts w:asciiTheme="majorHAnsi" w:hAnsiTheme="majorHAnsi"/>
          <w:sz w:val="22"/>
          <w:szCs w:val="22"/>
        </w:rPr>
        <w:t xml:space="preserve">students/families/educational staff </w:t>
      </w:r>
      <w:r w:rsidRPr="1EDBDF1C">
        <w:rPr>
          <w:rFonts w:asciiTheme="majorHAnsi" w:hAnsiTheme="majorHAnsi"/>
          <w:sz w:val="22"/>
          <w:szCs w:val="22"/>
        </w:rPr>
        <w:t>under the supervision of a</w:t>
      </w:r>
      <w:r w:rsidR="007B2E2E" w:rsidRPr="1EDBDF1C">
        <w:rPr>
          <w:rFonts w:asciiTheme="majorHAnsi" w:hAnsiTheme="majorHAnsi"/>
          <w:sz w:val="22"/>
          <w:szCs w:val="22"/>
        </w:rPr>
        <w:t xml:space="preserve">n </w:t>
      </w:r>
      <w:r w:rsidRPr="1EDBDF1C">
        <w:rPr>
          <w:rFonts w:asciiTheme="majorHAnsi" w:hAnsiTheme="majorHAnsi"/>
          <w:sz w:val="22"/>
          <w:szCs w:val="22"/>
        </w:rPr>
        <w:t xml:space="preserve">ASHA </w:t>
      </w:r>
      <w:r w:rsidR="007B2E2E" w:rsidRPr="1EDBDF1C">
        <w:rPr>
          <w:rFonts w:asciiTheme="majorHAnsi" w:hAnsiTheme="majorHAnsi"/>
          <w:sz w:val="22"/>
          <w:szCs w:val="22"/>
        </w:rPr>
        <w:t xml:space="preserve">and ESA </w:t>
      </w:r>
      <w:r w:rsidRPr="1EDBDF1C">
        <w:rPr>
          <w:rFonts w:asciiTheme="majorHAnsi" w:hAnsiTheme="majorHAnsi"/>
          <w:sz w:val="22"/>
          <w:szCs w:val="22"/>
        </w:rPr>
        <w:t>certified speech-language pathologist to develop and refine their clinical knowledge and skills. Practical application of assessment and intervention approaches can involve any of the following disorder areas:</w:t>
      </w:r>
    </w:p>
    <w:tbl>
      <w:tblPr>
        <w:tblW w:w="0" w:type="auto"/>
        <w:tblInd w:w="720" w:type="dxa"/>
        <w:tblLook w:val="01E0" w:firstRow="1" w:lastRow="1" w:firstColumn="1" w:lastColumn="1" w:noHBand="0" w:noVBand="0"/>
      </w:tblPr>
      <w:tblGrid>
        <w:gridCol w:w="4632"/>
        <w:gridCol w:w="4728"/>
      </w:tblGrid>
      <w:tr w:rsidR="00781CC4" w:rsidRPr="0001005A" w14:paraId="741FB324" w14:textId="77777777" w:rsidTr="00F10576">
        <w:tc>
          <w:tcPr>
            <w:tcW w:w="5508" w:type="dxa"/>
          </w:tcPr>
          <w:p w14:paraId="0AF9F18E" w14:textId="77777777" w:rsidR="00BC184E" w:rsidRPr="0001005A" w:rsidRDefault="00DD5BC9" w:rsidP="003E1E01">
            <w:pPr>
              <w:numPr>
                <w:ilvl w:val="0"/>
                <w:numId w:val="8"/>
              </w:numPr>
              <w:rPr>
                <w:rFonts w:asciiTheme="majorHAnsi" w:hAnsiTheme="majorHAnsi"/>
                <w:sz w:val="22"/>
                <w:szCs w:val="22"/>
              </w:rPr>
            </w:pPr>
            <w:r w:rsidRPr="0001005A">
              <w:rPr>
                <w:rFonts w:asciiTheme="majorHAnsi" w:hAnsiTheme="majorHAnsi"/>
                <w:sz w:val="22"/>
                <w:szCs w:val="22"/>
              </w:rPr>
              <w:t xml:space="preserve">Speech </w:t>
            </w:r>
            <w:r w:rsidR="00781CC4" w:rsidRPr="0001005A">
              <w:rPr>
                <w:rFonts w:asciiTheme="majorHAnsi" w:hAnsiTheme="majorHAnsi"/>
                <w:sz w:val="22"/>
                <w:szCs w:val="22"/>
              </w:rPr>
              <w:t>S</w:t>
            </w:r>
            <w:r w:rsidRPr="0001005A">
              <w:rPr>
                <w:rFonts w:asciiTheme="majorHAnsi" w:hAnsiTheme="majorHAnsi"/>
                <w:sz w:val="22"/>
                <w:szCs w:val="22"/>
              </w:rPr>
              <w:t xml:space="preserve">ound </w:t>
            </w:r>
            <w:r w:rsidR="00781CC4" w:rsidRPr="0001005A">
              <w:rPr>
                <w:rFonts w:asciiTheme="majorHAnsi" w:hAnsiTheme="majorHAnsi"/>
                <w:sz w:val="22"/>
                <w:szCs w:val="22"/>
              </w:rPr>
              <w:t>P</w:t>
            </w:r>
            <w:r w:rsidRPr="0001005A">
              <w:rPr>
                <w:rFonts w:asciiTheme="majorHAnsi" w:hAnsiTheme="majorHAnsi"/>
                <w:sz w:val="22"/>
                <w:szCs w:val="22"/>
              </w:rPr>
              <w:t xml:space="preserve">roduction </w:t>
            </w:r>
          </w:p>
        </w:tc>
        <w:tc>
          <w:tcPr>
            <w:tcW w:w="5508" w:type="dxa"/>
          </w:tcPr>
          <w:p w14:paraId="31B47CAC" w14:textId="77777777" w:rsidR="00BC184E" w:rsidRPr="0001005A" w:rsidRDefault="00BC184E" w:rsidP="003E1E01">
            <w:pPr>
              <w:numPr>
                <w:ilvl w:val="0"/>
                <w:numId w:val="8"/>
              </w:numPr>
              <w:rPr>
                <w:rFonts w:asciiTheme="majorHAnsi" w:hAnsiTheme="majorHAnsi"/>
                <w:sz w:val="22"/>
                <w:szCs w:val="22"/>
              </w:rPr>
            </w:pPr>
            <w:r w:rsidRPr="0001005A">
              <w:rPr>
                <w:rFonts w:asciiTheme="majorHAnsi" w:hAnsiTheme="majorHAnsi"/>
                <w:sz w:val="22"/>
                <w:szCs w:val="22"/>
              </w:rPr>
              <w:t>Fluency</w:t>
            </w:r>
            <w:r w:rsidR="00781CC4" w:rsidRPr="0001005A">
              <w:rPr>
                <w:rFonts w:asciiTheme="majorHAnsi" w:hAnsiTheme="majorHAnsi"/>
                <w:sz w:val="22"/>
                <w:szCs w:val="22"/>
              </w:rPr>
              <w:t xml:space="preserve"> and fluency disorders</w:t>
            </w:r>
          </w:p>
        </w:tc>
      </w:tr>
      <w:tr w:rsidR="00781CC4" w:rsidRPr="0001005A" w14:paraId="71F8D39E" w14:textId="77777777" w:rsidTr="00F10576">
        <w:tc>
          <w:tcPr>
            <w:tcW w:w="5508" w:type="dxa"/>
          </w:tcPr>
          <w:p w14:paraId="7F28520D" w14:textId="77777777" w:rsidR="00BC184E" w:rsidRPr="0001005A" w:rsidRDefault="00BC184E" w:rsidP="003E1E01">
            <w:pPr>
              <w:numPr>
                <w:ilvl w:val="0"/>
                <w:numId w:val="8"/>
              </w:numPr>
              <w:rPr>
                <w:rFonts w:asciiTheme="majorHAnsi" w:hAnsiTheme="majorHAnsi"/>
                <w:sz w:val="22"/>
                <w:szCs w:val="22"/>
              </w:rPr>
            </w:pPr>
            <w:r w:rsidRPr="0001005A">
              <w:rPr>
                <w:rFonts w:asciiTheme="majorHAnsi" w:hAnsiTheme="majorHAnsi"/>
                <w:sz w:val="22"/>
                <w:szCs w:val="22"/>
              </w:rPr>
              <w:t>Voice and Resonance</w:t>
            </w:r>
          </w:p>
        </w:tc>
        <w:tc>
          <w:tcPr>
            <w:tcW w:w="5508" w:type="dxa"/>
          </w:tcPr>
          <w:p w14:paraId="48E0C52B" w14:textId="77777777" w:rsidR="00BC184E" w:rsidRPr="0001005A" w:rsidRDefault="00BC184E" w:rsidP="003E1E01">
            <w:pPr>
              <w:numPr>
                <w:ilvl w:val="0"/>
                <w:numId w:val="8"/>
              </w:numPr>
              <w:rPr>
                <w:rFonts w:asciiTheme="majorHAnsi" w:hAnsiTheme="majorHAnsi"/>
                <w:sz w:val="22"/>
                <w:szCs w:val="22"/>
              </w:rPr>
            </w:pPr>
            <w:r w:rsidRPr="0001005A">
              <w:rPr>
                <w:rFonts w:asciiTheme="majorHAnsi" w:hAnsiTheme="majorHAnsi"/>
                <w:sz w:val="22"/>
                <w:szCs w:val="22"/>
              </w:rPr>
              <w:t>Receptive and Expressive Language</w:t>
            </w:r>
          </w:p>
        </w:tc>
      </w:tr>
      <w:tr w:rsidR="00781CC4" w:rsidRPr="0001005A" w14:paraId="345AC20E" w14:textId="77777777" w:rsidTr="00F10576">
        <w:tc>
          <w:tcPr>
            <w:tcW w:w="5508" w:type="dxa"/>
          </w:tcPr>
          <w:p w14:paraId="71DB3BCC" w14:textId="77777777" w:rsidR="00BC184E" w:rsidRPr="0001005A" w:rsidRDefault="00BC184E" w:rsidP="003E1E01">
            <w:pPr>
              <w:numPr>
                <w:ilvl w:val="0"/>
                <w:numId w:val="8"/>
              </w:numPr>
              <w:rPr>
                <w:rFonts w:asciiTheme="majorHAnsi" w:hAnsiTheme="majorHAnsi"/>
                <w:sz w:val="22"/>
                <w:szCs w:val="22"/>
              </w:rPr>
            </w:pPr>
            <w:r w:rsidRPr="0001005A">
              <w:rPr>
                <w:rFonts w:asciiTheme="majorHAnsi" w:hAnsiTheme="majorHAnsi"/>
                <w:sz w:val="22"/>
                <w:szCs w:val="22"/>
              </w:rPr>
              <w:t>Hearing</w:t>
            </w:r>
          </w:p>
        </w:tc>
        <w:tc>
          <w:tcPr>
            <w:tcW w:w="5508" w:type="dxa"/>
          </w:tcPr>
          <w:p w14:paraId="0291F46E" w14:textId="77777777" w:rsidR="00BC184E" w:rsidRPr="0001005A" w:rsidRDefault="00BC184E" w:rsidP="003E1E01">
            <w:pPr>
              <w:numPr>
                <w:ilvl w:val="0"/>
                <w:numId w:val="8"/>
              </w:numPr>
              <w:rPr>
                <w:rFonts w:asciiTheme="majorHAnsi" w:hAnsiTheme="majorHAnsi"/>
                <w:sz w:val="22"/>
                <w:szCs w:val="22"/>
              </w:rPr>
            </w:pPr>
            <w:r w:rsidRPr="0001005A">
              <w:rPr>
                <w:rFonts w:asciiTheme="majorHAnsi" w:hAnsiTheme="majorHAnsi"/>
                <w:sz w:val="22"/>
                <w:szCs w:val="22"/>
              </w:rPr>
              <w:t>Swallowing</w:t>
            </w:r>
            <w:r w:rsidR="00781CC4" w:rsidRPr="0001005A">
              <w:rPr>
                <w:rFonts w:asciiTheme="majorHAnsi" w:hAnsiTheme="majorHAnsi"/>
                <w:sz w:val="22"/>
                <w:szCs w:val="22"/>
              </w:rPr>
              <w:t>/feeding</w:t>
            </w:r>
          </w:p>
        </w:tc>
      </w:tr>
      <w:tr w:rsidR="00781CC4" w:rsidRPr="0001005A" w14:paraId="5CBCA60B" w14:textId="77777777" w:rsidTr="00F10576">
        <w:tc>
          <w:tcPr>
            <w:tcW w:w="5508" w:type="dxa"/>
          </w:tcPr>
          <w:p w14:paraId="18D35F5E" w14:textId="77777777" w:rsidR="00BC184E" w:rsidRPr="0001005A" w:rsidRDefault="00BC184E" w:rsidP="003E1E01">
            <w:pPr>
              <w:numPr>
                <w:ilvl w:val="0"/>
                <w:numId w:val="8"/>
              </w:numPr>
              <w:rPr>
                <w:rFonts w:asciiTheme="majorHAnsi" w:hAnsiTheme="majorHAnsi"/>
                <w:sz w:val="22"/>
                <w:szCs w:val="22"/>
              </w:rPr>
            </w:pPr>
            <w:r w:rsidRPr="0001005A">
              <w:rPr>
                <w:rFonts w:asciiTheme="majorHAnsi" w:hAnsiTheme="majorHAnsi"/>
                <w:sz w:val="22"/>
                <w:szCs w:val="22"/>
              </w:rPr>
              <w:t>Cognitive Aspects of Communication</w:t>
            </w:r>
          </w:p>
        </w:tc>
        <w:tc>
          <w:tcPr>
            <w:tcW w:w="5508" w:type="dxa"/>
          </w:tcPr>
          <w:p w14:paraId="7FFE602D" w14:textId="77777777" w:rsidR="00BC184E" w:rsidRPr="0001005A" w:rsidRDefault="00BC184E" w:rsidP="003E1E01">
            <w:pPr>
              <w:numPr>
                <w:ilvl w:val="0"/>
                <w:numId w:val="8"/>
              </w:numPr>
              <w:rPr>
                <w:rFonts w:asciiTheme="majorHAnsi" w:hAnsiTheme="majorHAnsi"/>
                <w:sz w:val="22"/>
                <w:szCs w:val="22"/>
              </w:rPr>
            </w:pPr>
            <w:r w:rsidRPr="0001005A">
              <w:rPr>
                <w:rFonts w:asciiTheme="majorHAnsi" w:hAnsiTheme="majorHAnsi"/>
                <w:sz w:val="22"/>
                <w:szCs w:val="22"/>
              </w:rPr>
              <w:t>Social Aspects of Communication</w:t>
            </w:r>
          </w:p>
        </w:tc>
      </w:tr>
      <w:tr w:rsidR="00781CC4" w:rsidRPr="0001005A" w14:paraId="04073A86" w14:textId="77777777" w:rsidTr="00F10576">
        <w:tc>
          <w:tcPr>
            <w:tcW w:w="5508" w:type="dxa"/>
          </w:tcPr>
          <w:p w14:paraId="4C3ACC09" w14:textId="77777777" w:rsidR="00BC184E" w:rsidRPr="0001005A" w:rsidRDefault="00781CC4" w:rsidP="003E1E01">
            <w:pPr>
              <w:numPr>
                <w:ilvl w:val="0"/>
                <w:numId w:val="8"/>
              </w:numPr>
              <w:rPr>
                <w:rFonts w:asciiTheme="majorHAnsi" w:hAnsiTheme="majorHAnsi"/>
                <w:sz w:val="22"/>
                <w:szCs w:val="22"/>
              </w:rPr>
            </w:pPr>
            <w:r w:rsidRPr="0001005A">
              <w:rPr>
                <w:rFonts w:asciiTheme="majorHAnsi" w:hAnsiTheme="majorHAnsi"/>
                <w:sz w:val="22"/>
                <w:szCs w:val="22"/>
              </w:rPr>
              <w:t>Augmentative and Alternative C</w:t>
            </w:r>
            <w:r w:rsidR="00BC184E" w:rsidRPr="0001005A">
              <w:rPr>
                <w:rFonts w:asciiTheme="majorHAnsi" w:hAnsiTheme="majorHAnsi"/>
                <w:sz w:val="22"/>
                <w:szCs w:val="22"/>
              </w:rPr>
              <w:t>ommunication Modalities</w:t>
            </w:r>
          </w:p>
        </w:tc>
        <w:tc>
          <w:tcPr>
            <w:tcW w:w="5508" w:type="dxa"/>
          </w:tcPr>
          <w:p w14:paraId="06B25F86" w14:textId="77777777" w:rsidR="00BC184E" w:rsidRPr="0001005A" w:rsidRDefault="00BC184E" w:rsidP="00017972">
            <w:pPr>
              <w:rPr>
                <w:rFonts w:asciiTheme="majorHAnsi" w:hAnsiTheme="majorHAnsi"/>
                <w:sz w:val="22"/>
                <w:szCs w:val="22"/>
              </w:rPr>
            </w:pPr>
          </w:p>
        </w:tc>
      </w:tr>
    </w:tbl>
    <w:p w14:paraId="245CEBEA" w14:textId="77777777" w:rsidR="00BC184E" w:rsidRPr="0001005A" w:rsidRDefault="00BC184E" w:rsidP="00BC184E">
      <w:pPr>
        <w:ind w:left="360"/>
        <w:rPr>
          <w:rFonts w:asciiTheme="majorHAnsi" w:hAnsiTheme="majorHAnsi"/>
        </w:rPr>
      </w:pPr>
    </w:p>
    <w:p w14:paraId="1BD3438E" w14:textId="77777777" w:rsidR="00BC184E" w:rsidRPr="0001005A" w:rsidRDefault="00BC184E" w:rsidP="00BC184E">
      <w:pPr>
        <w:pBdr>
          <w:top w:val="single" w:sz="4" w:space="1" w:color="auto"/>
        </w:pBdr>
        <w:rPr>
          <w:rFonts w:asciiTheme="majorHAnsi" w:hAnsiTheme="majorHAnsi"/>
          <w:b/>
          <w:sz w:val="28"/>
          <w:szCs w:val="28"/>
        </w:rPr>
      </w:pPr>
      <w:r w:rsidRPr="0001005A">
        <w:rPr>
          <w:rFonts w:asciiTheme="majorHAnsi" w:hAnsiTheme="majorHAnsi"/>
          <w:b/>
          <w:sz w:val="28"/>
          <w:szCs w:val="28"/>
        </w:rPr>
        <w:t>Learning Objectives</w:t>
      </w:r>
    </w:p>
    <w:p w14:paraId="12D3665F" w14:textId="77777777" w:rsidR="00BC184E" w:rsidRPr="0001005A" w:rsidRDefault="00BC184E" w:rsidP="00BC184E">
      <w:pPr>
        <w:rPr>
          <w:rFonts w:asciiTheme="majorHAnsi" w:hAnsiTheme="majorHAnsi"/>
          <w:sz w:val="22"/>
          <w:szCs w:val="22"/>
        </w:rPr>
      </w:pPr>
      <w:r w:rsidRPr="0001005A">
        <w:rPr>
          <w:rFonts w:asciiTheme="majorHAnsi" w:hAnsiTheme="majorHAnsi"/>
          <w:sz w:val="22"/>
          <w:szCs w:val="22"/>
        </w:rPr>
        <w:t>Students will develop and refine their clinical knowledge and skills in:</w:t>
      </w:r>
    </w:p>
    <w:p w14:paraId="530AFE70" w14:textId="77777777" w:rsidR="00BC184E" w:rsidRPr="0001005A" w:rsidRDefault="00BC184E" w:rsidP="003E1E01">
      <w:pPr>
        <w:numPr>
          <w:ilvl w:val="0"/>
          <w:numId w:val="9"/>
        </w:numPr>
        <w:rPr>
          <w:rFonts w:asciiTheme="majorHAnsi" w:hAnsiTheme="majorHAnsi"/>
          <w:sz w:val="22"/>
          <w:szCs w:val="22"/>
        </w:rPr>
      </w:pPr>
      <w:r w:rsidRPr="0001005A">
        <w:rPr>
          <w:rFonts w:asciiTheme="majorHAnsi" w:hAnsiTheme="majorHAnsi"/>
          <w:sz w:val="22"/>
          <w:szCs w:val="22"/>
          <w:u w:val="single"/>
        </w:rPr>
        <w:t>Evaluation</w:t>
      </w:r>
      <w:r w:rsidRPr="0001005A">
        <w:rPr>
          <w:rFonts w:asciiTheme="majorHAnsi" w:hAnsiTheme="majorHAnsi"/>
          <w:sz w:val="22"/>
          <w:szCs w:val="22"/>
        </w:rPr>
        <w:t>:  chart reviews, interviews, screenings, diagnostic plan development and execution, adaptation of plans and measure, analysis and synthesis of data, formulation of reports, verbal summaries and recommendations, and referrals</w:t>
      </w:r>
    </w:p>
    <w:p w14:paraId="67CFE3CE" w14:textId="46B691EF" w:rsidR="00BC184E" w:rsidRPr="0001005A" w:rsidRDefault="00BC184E" w:rsidP="003E1E01">
      <w:pPr>
        <w:numPr>
          <w:ilvl w:val="0"/>
          <w:numId w:val="9"/>
        </w:numPr>
        <w:rPr>
          <w:rFonts w:asciiTheme="majorHAnsi" w:hAnsiTheme="majorHAnsi"/>
          <w:sz w:val="22"/>
          <w:szCs w:val="22"/>
        </w:rPr>
      </w:pPr>
      <w:r w:rsidRPr="0001005A">
        <w:rPr>
          <w:rFonts w:asciiTheme="majorHAnsi" w:hAnsiTheme="majorHAnsi"/>
          <w:sz w:val="22"/>
          <w:szCs w:val="22"/>
          <w:u w:val="single"/>
        </w:rPr>
        <w:t>Intervention</w:t>
      </w:r>
      <w:r w:rsidRPr="0001005A">
        <w:rPr>
          <w:rFonts w:asciiTheme="majorHAnsi" w:hAnsiTheme="majorHAnsi"/>
          <w:sz w:val="22"/>
          <w:szCs w:val="22"/>
        </w:rPr>
        <w:t xml:space="preserve">:  establishing and implementing treatment goals, writing </w:t>
      </w:r>
      <w:r w:rsidR="007B2E2E">
        <w:rPr>
          <w:rFonts w:asciiTheme="majorHAnsi" w:hAnsiTheme="majorHAnsi"/>
          <w:sz w:val="22"/>
          <w:szCs w:val="22"/>
        </w:rPr>
        <w:t>IEPs</w:t>
      </w:r>
      <w:r w:rsidRPr="0001005A">
        <w:rPr>
          <w:rFonts w:asciiTheme="majorHAnsi" w:hAnsiTheme="majorHAnsi"/>
          <w:sz w:val="22"/>
          <w:szCs w:val="22"/>
        </w:rPr>
        <w:t>, assembling appropriate materials, data collection and analysis</w:t>
      </w:r>
    </w:p>
    <w:p w14:paraId="2D633CDD" w14:textId="77777777" w:rsidR="00BC184E" w:rsidRPr="0001005A" w:rsidRDefault="00BC184E" w:rsidP="003E1E01">
      <w:pPr>
        <w:numPr>
          <w:ilvl w:val="0"/>
          <w:numId w:val="9"/>
        </w:numPr>
        <w:rPr>
          <w:rFonts w:asciiTheme="majorHAnsi" w:hAnsiTheme="majorHAnsi"/>
          <w:sz w:val="22"/>
          <w:szCs w:val="22"/>
        </w:rPr>
      </w:pPr>
      <w:r w:rsidRPr="0001005A">
        <w:rPr>
          <w:rFonts w:asciiTheme="majorHAnsi" w:hAnsiTheme="majorHAnsi"/>
          <w:sz w:val="22"/>
          <w:szCs w:val="22"/>
          <w:u w:val="single"/>
        </w:rPr>
        <w:t>Interaction/Personal Qualities</w:t>
      </w:r>
      <w:r w:rsidRPr="0001005A">
        <w:rPr>
          <w:rFonts w:asciiTheme="majorHAnsi" w:hAnsiTheme="majorHAnsi"/>
          <w:sz w:val="22"/>
          <w:szCs w:val="22"/>
        </w:rPr>
        <w:t>:  interpersonal sensitivity, collaboration with other professionals and caregivers, counseling, ethics and professionalism</w:t>
      </w:r>
    </w:p>
    <w:p w14:paraId="5322BAC2" w14:textId="77777777" w:rsidR="00BC184E" w:rsidRPr="0001005A" w:rsidRDefault="00BC184E" w:rsidP="003E1E01">
      <w:pPr>
        <w:numPr>
          <w:ilvl w:val="0"/>
          <w:numId w:val="9"/>
        </w:numPr>
        <w:rPr>
          <w:rFonts w:asciiTheme="majorHAnsi" w:hAnsiTheme="majorHAnsi"/>
          <w:sz w:val="22"/>
          <w:szCs w:val="22"/>
        </w:rPr>
      </w:pPr>
      <w:r w:rsidRPr="0001005A">
        <w:rPr>
          <w:rFonts w:asciiTheme="majorHAnsi" w:hAnsiTheme="majorHAnsi"/>
          <w:sz w:val="22"/>
          <w:szCs w:val="22"/>
          <w:u w:val="single"/>
        </w:rPr>
        <w:t>Communication</w:t>
      </w:r>
      <w:r w:rsidRPr="0001005A">
        <w:rPr>
          <w:rFonts w:asciiTheme="majorHAnsi" w:hAnsiTheme="majorHAnsi"/>
          <w:sz w:val="22"/>
          <w:szCs w:val="22"/>
        </w:rPr>
        <w:t xml:space="preserve">:  </w:t>
      </w:r>
      <w:r w:rsidR="006F2AA9" w:rsidRPr="0001005A">
        <w:rPr>
          <w:rFonts w:asciiTheme="majorHAnsi" w:hAnsiTheme="majorHAnsi"/>
          <w:sz w:val="22"/>
          <w:szCs w:val="22"/>
        </w:rPr>
        <w:t>o</w:t>
      </w:r>
      <w:r w:rsidRPr="0001005A">
        <w:rPr>
          <w:rFonts w:asciiTheme="majorHAnsi" w:hAnsiTheme="majorHAnsi"/>
          <w:sz w:val="22"/>
          <w:szCs w:val="22"/>
        </w:rPr>
        <w:t>ral and written communication skills</w:t>
      </w:r>
    </w:p>
    <w:p w14:paraId="76638176" w14:textId="77777777" w:rsidR="00BC184E" w:rsidRPr="006F2AA9" w:rsidRDefault="00BC184E" w:rsidP="00BC184E">
      <w:pPr>
        <w:ind w:left="360"/>
        <w:rPr>
          <w:rFonts w:ascii="Arial Narrow" w:hAnsi="Arial Narrow"/>
        </w:rPr>
      </w:pPr>
    </w:p>
    <w:p w14:paraId="626A75AA" w14:textId="77777777" w:rsidR="00BC184E" w:rsidRPr="0001005A" w:rsidRDefault="00516BCD" w:rsidP="00BC184E">
      <w:pPr>
        <w:pBdr>
          <w:top w:val="single" w:sz="4" w:space="1" w:color="auto"/>
        </w:pBdr>
        <w:rPr>
          <w:rFonts w:asciiTheme="majorHAnsi" w:hAnsiTheme="majorHAnsi"/>
          <w:b/>
          <w:sz w:val="28"/>
          <w:szCs w:val="28"/>
        </w:rPr>
      </w:pPr>
      <w:r w:rsidRPr="006F2AA9">
        <w:rPr>
          <w:rFonts w:ascii="Arial Narrow" w:hAnsi="Arial Narrow"/>
          <w:b/>
          <w:sz w:val="28"/>
          <w:szCs w:val="28"/>
        </w:rPr>
        <w:br w:type="page"/>
      </w:r>
      <w:r w:rsidR="00BC184E" w:rsidRPr="0001005A">
        <w:rPr>
          <w:rFonts w:asciiTheme="majorHAnsi" w:hAnsiTheme="majorHAnsi"/>
          <w:b/>
          <w:sz w:val="28"/>
          <w:szCs w:val="28"/>
        </w:rPr>
        <w:lastRenderedPageBreak/>
        <w:t>Text</w:t>
      </w:r>
    </w:p>
    <w:p w14:paraId="2930E6E2" w14:textId="77777777" w:rsidR="00516BCD" w:rsidRPr="0001005A" w:rsidRDefault="00BC184E" w:rsidP="00BC184E">
      <w:pPr>
        <w:rPr>
          <w:rFonts w:asciiTheme="majorHAnsi" w:hAnsiTheme="majorHAnsi"/>
          <w:sz w:val="22"/>
          <w:szCs w:val="22"/>
        </w:rPr>
      </w:pPr>
      <w:r w:rsidRPr="0001005A">
        <w:rPr>
          <w:rFonts w:asciiTheme="majorHAnsi" w:hAnsiTheme="majorHAnsi"/>
          <w:sz w:val="22"/>
          <w:szCs w:val="22"/>
        </w:rPr>
        <w:t xml:space="preserve">There is no required text. Students engage in weekly clinical interactions with their supervisor and are provided with examples, models, handouts, articles, etc. as appropriate. </w:t>
      </w:r>
    </w:p>
    <w:p w14:paraId="541623B3" w14:textId="77777777" w:rsidR="00BC184E" w:rsidRPr="0001005A" w:rsidRDefault="00BC184E" w:rsidP="00BC184E">
      <w:pPr>
        <w:rPr>
          <w:rFonts w:asciiTheme="majorHAnsi" w:hAnsiTheme="majorHAnsi"/>
        </w:rPr>
      </w:pPr>
      <w:r w:rsidRPr="0001005A">
        <w:rPr>
          <w:rFonts w:asciiTheme="majorHAnsi" w:hAnsiTheme="majorHAnsi"/>
        </w:rPr>
        <w:t xml:space="preserve"> </w:t>
      </w:r>
    </w:p>
    <w:p w14:paraId="70645B52" w14:textId="77777777" w:rsidR="00BC184E" w:rsidRPr="0001005A" w:rsidRDefault="00BC184E" w:rsidP="00BC184E">
      <w:pPr>
        <w:pBdr>
          <w:top w:val="single" w:sz="4" w:space="1" w:color="auto"/>
        </w:pBdr>
        <w:rPr>
          <w:rFonts w:asciiTheme="majorHAnsi" w:hAnsiTheme="majorHAnsi" w:cs="Arial"/>
          <w:b/>
          <w:sz w:val="28"/>
          <w:szCs w:val="28"/>
        </w:rPr>
      </w:pPr>
      <w:r w:rsidRPr="0001005A">
        <w:rPr>
          <w:rFonts w:asciiTheme="majorHAnsi" w:hAnsiTheme="majorHAnsi" w:cs="Arial"/>
          <w:b/>
          <w:sz w:val="28"/>
          <w:szCs w:val="28"/>
        </w:rPr>
        <w:t>Practicum requirements</w:t>
      </w:r>
    </w:p>
    <w:p w14:paraId="55105C10" w14:textId="77777777" w:rsidR="00BC184E" w:rsidRPr="0001005A" w:rsidRDefault="00BC184E" w:rsidP="00BC184E">
      <w:pPr>
        <w:pBdr>
          <w:top w:val="single" w:sz="4" w:space="1" w:color="auto"/>
        </w:pBdr>
        <w:rPr>
          <w:rFonts w:asciiTheme="majorHAnsi" w:hAnsiTheme="majorHAnsi" w:cs="Arial"/>
          <w:b/>
          <w:sz w:val="28"/>
          <w:szCs w:val="28"/>
        </w:rPr>
      </w:pPr>
    </w:p>
    <w:p w14:paraId="6FA8B4A4" w14:textId="77777777" w:rsidR="00BC184E" w:rsidRPr="0001005A" w:rsidRDefault="00BC184E" w:rsidP="003E1E01">
      <w:pPr>
        <w:numPr>
          <w:ilvl w:val="1"/>
          <w:numId w:val="5"/>
        </w:numPr>
        <w:tabs>
          <w:tab w:val="clear" w:pos="1440"/>
          <w:tab w:val="num" w:pos="360"/>
        </w:tabs>
        <w:ind w:left="360"/>
        <w:rPr>
          <w:rFonts w:asciiTheme="majorHAnsi" w:hAnsiTheme="majorHAnsi"/>
          <w:b/>
          <w:sz w:val="22"/>
          <w:szCs w:val="22"/>
        </w:rPr>
      </w:pPr>
      <w:r w:rsidRPr="0001005A">
        <w:rPr>
          <w:rFonts w:asciiTheme="majorHAnsi" w:hAnsiTheme="majorHAnsi"/>
          <w:b/>
          <w:sz w:val="22"/>
          <w:szCs w:val="22"/>
        </w:rPr>
        <w:t>Participation and attendance in practicum experience</w:t>
      </w:r>
    </w:p>
    <w:p w14:paraId="3626E7D2" w14:textId="77777777" w:rsidR="00BC184E" w:rsidRPr="0001005A" w:rsidRDefault="00BC184E" w:rsidP="003E1E01">
      <w:pPr>
        <w:numPr>
          <w:ilvl w:val="0"/>
          <w:numId w:val="5"/>
        </w:numPr>
        <w:rPr>
          <w:rFonts w:asciiTheme="majorHAnsi" w:hAnsiTheme="majorHAnsi" w:cs="Arial"/>
          <w:sz w:val="22"/>
          <w:szCs w:val="22"/>
        </w:rPr>
      </w:pPr>
      <w:r w:rsidRPr="0001005A">
        <w:rPr>
          <w:rFonts w:asciiTheme="majorHAnsi" w:hAnsiTheme="majorHAnsi" w:cs="Arial"/>
          <w:sz w:val="22"/>
          <w:szCs w:val="22"/>
        </w:rPr>
        <w:t xml:space="preserve">Complete all prerequisites for assigned offsite placements as communicated. Students will access </w:t>
      </w:r>
      <w:r w:rsidR="00085BCC" w:rsidRPr="0001005A">
        <w:rPr>
          <w:rFonts w:asciiTheme="majorHAnsi" w:hAnsiTheme="majorHAnsi" w:cs="Arial"/>
          <w:sz w:val="22"/>
          <w:szCs w:val="22"/>
        </w:rPr>
        <w:t xml:space="preserve">Typhon </w:t>
      </w:r>
      <w:r w:rsidRPr="0001005A">
        <w:rPr>
          <w:rFonts w:asciiTheme="majorHAnsi" w:hAnsiTheme="majorHAnsi" w:cs="Arial"/>
          <w:sz w:val="22"/>
          <w:szCs w:val="22"/>
        </w:rPr>
        <w:t xml:space="preserve">to review information about their site and placement each quarter. </w:t>
      </w:r>
    </w:p>
    <w:p w14:paraId="0D984107" w14:textId="77777777" w:rsidR="00D163DB" w:rsidRPr="0001005A" w:rsidRDefault="00D163DB" w:rsidP="003E1E01">
      <w:pPr>
        <w:numPr>
          <w:ilvl w:val="0"/>
          <w:numId w:val="6"/>
        </w:numPr>
        <w:rPr>
          <w:rFonts w:asciiTheme="majorHAnsi" w:hAnsiTheme="majorHAnsi" w:cs="Arial"/>
          <w:sz w:val="22"/>
          <w:szCs w:val="22"/>
        </w:rPr>
      </w:pPr>
      <w:r w:rsidRPr="0001005A">
        <w:rPr>
          <w:rFonts w:asciiTheme="majorHAnsi" w:hAnsiTheme="majorHAnsi" w:cs="Arial"/>
          <w:sz w:val="22"/>
          <w:szCs w:val="22"/>
        </w:rPr>
        <w:t>Unless notified of other arrangements:</w:t>
      </w:r>
    </w:p>
    <w:p w14:paraId="250365F0" w14:textId="748B4475" w:rsidR="00D163DB" w:rsidRPr="0001005A" w:rsidRDefault="00D163DB" w:rsidP="003E1E01">
      <w:pPr>
        <w:numPr>
          <w:ilvl w:val="1"/>
          <w:numId w:val="6"/>
        </w:numPr>
        <w:rPr>
          <w:rFonts w:asciiTheme="majorHAnsi" w:hAnsiTheme="majorHAnsi" w:cs="Arial"/>
          <w:sz w:val="22"/>
          <w:szCs w:val="22"/>
        </w:rPr>
      </w:pPr>
      <w:r w:rsidRPr="0001005A">
        <w:rPr>
          <w:rFonts w:asciiTheme="majorHAnsi" w:hAnsiTheme="majorHAnsi" w:cs="Arial"/>
          <w:sz w:val="22"/>
          <w:szCs w:val="22"/>
        </w:rPr>
        <w:t>Autumn</w:t>
      </w:r>
      <w:r w:rsidR="007B2E2E">
        <w:rPr>
          <w:rFonts w:asciiTheme="majorHAnsi" w:hAnsiTheme="majorHAnsi" w:cs="Arial"/>
          <w:sz w:val="22"/>
          <w:szCs w:val="22"/>
        </w:rPr>
        <w:t xml:space="preserve"> and</w:t>
      </w:r>
      <w:r w:rsidRPr="0001005A">
        <w:rPr>
          <w:rFonts w:asciiTheme="majorHAnsi" w:hAnsiTheme="majorHAnsi" w:cs="Arial"/>
          <w:sz w:val="22"/>
          <w:szCs w:val="22"/>
        </w:rPr>
        <w:t xml:space="preserve"> Winter / a</w:t>
      </w:r>
      <w:r w:rsidR="00A608FB" w:rsidRPr="0001005A">
        <w:rPr>
          <w:rFonts w:asciiTheme="majorHAnsi" w:hAnsiTheme="majorHAnsi" w:cs="Arial"/>
          <w:sz w:val="22"/>
          <w:szCs w:val="22"/>
        </w:rPr>
        <w:t xml:space="preserve">ttend the practicum site </w:t>
      </w:r>
      <w:r w:rsidR="007B2E2E">
        <w:rPr>
          <w:rFonts w:asciiTheme="majorHAnsi" w:hAnsiTheme="majorHAnsi" w:cs="Arial"/>
          <w:sz w:val="22"/>
          <w:szCs w:val="22"/>
        </w:rPr>
        <w:t>20-27</w:t>
      </w:r>
      <w:r w:rsidR="00393B8D" w:rsidRPr="0001005A">
        <w:rPr>
          <w:rFonts w:asciiTheme="majorHAnsi" w:hAnsiTheme="majorHAnsi" w:cs="Arial"/>
          <w:sz w:val="22"/>
          <w:szCs w:val="22"/>
        </w:rPr>
        <w:t xml:space="preserve"> hours per week for the </w:t>
      </w:r>
      <w:r w:rsidR="008C4B21" w:rsidRPr="0001005A">
        <w:rPr>
          <w:rFonts w:asciiTheme="majorHAnsi" w:hAnsiTheme="majorHAnsi" w:cs="Arial"/>
          <w:sz w:val="22"/>
          <w:szCs w:val="22"/>
        </w:rPr>
        <w:t>10</w:t>
      </w:r>
      <w:r w:rsidR="00393B8D" w:rsidRPr="0001005A">
        <w:rPr>
          <w:rFonts w:asciiTheme="majorHAnsi" w:hAnsiTheme="majorHAnsi" w:cs="Arial"/>
          <w:sz w:val="22"/>
          <w:szCs w:val="22"/>
        </w:rPr>
        <w:t xml:space="preserve"> </w:t>
      </w:r>
      <w:r w:rsidR="00BC184E" w:rsidRPr="0001005A">
        <w:rPr>
          <w:rFonts w:asciiTheme="majorHAnsi" w:hAnsiTheme="majorHAnsi" w:cs="Arial"/>
          <w:sz w:val="22"/>
          <w:szCs w:val="22"/>
        </w:rPr>
        <w:t>weeks of the quarter</w:t>
      </w:r>
      <w:r w:rsidRPr="0001005A">
        <w:rPr>
          <w:rFonts w:asciiTheme="majorHAnsi" w:hAnsiTheme="majorHAnsi" w:cs="Arial"/>
          <w:sz w:val="22"/>
          <w:szCs w:val="22"/>
        </w:rPr>
        <w:t xml:space="preserve">. </w:t>
      </w:r>
    </w:p>
    <w:p w14:paraId="0E6A6B1A" w14:textId="10A51926" w:rsidR="00BC184E" w:rsidRPr="0001005A" w:rsidRDefault="007B2E2E" w:rsidP="003E1E01">
      <w:pPr>
        <w:numPr>
          <w:ilvl w:val="1"/>
          <w:numId w:val="6"/>
        </w:numPr>
        <w:rPr>
          <w:rFonts w:asciiTheme="majorHAnsi" w:hAnsiTheme="majorHAnsi" w:cs="Arial"/>
          <w:sz w:val="22"/>
          <w:szCs w:val="22"/>
        </w:rPr>
      </w:pPr>
      <w:r>
        <w:rPr>
          <w:rFonts w:asciiTheme="majorHAnsi" w:hAnsiTheme="majorHAnsi" w:cs="Arial"/>
          <w:sz w:val="22"/>
          <w:szCs w:val="22"/>
        </w:rPr>
        <w:t>Spring</w:t>
      </w:r>
      <w:r w:rsidR="00D163DB" w:rsidRPr="0001005A">
        <w:rPr>
          <w:rFonts w:asciiTheme="majorHAnsi" w:hAnsiTheme="majorHAnsi" w:cs="Arial"/>
          <w:sz w:val="22"/>
          <w:szCs w:val="22"/>
        </w:rPr>
        <w:t xml:space="preserve"> / attend the practicum site </w:t>
      </w:r>
      <w:r w:rsidR="00F51292" w:rsidRPr="0001005A">
        <w:rPr>
          <w:rFonts w:asciiTheme="majorHAnsi" w:hAnsiTheme="majorHAnsi" w:cs="Arial"/>
          <w:sz w:val="22"/>
          <w:szCs w:val="22"/>
        </w:rPr>
        <w:t>~</w:t>
      </w:r>
      <w:r>
        <w:rPr>
          <w:rFonts w:asciiTheme="majorHAnsi" w:hAnsiTheme="majorHAnsi" w:cs="Arial"/>
          <w:sz w:val="22"/>
          <w:szCs w:val="22"/>
        </w:rPr>
        <w:t>40</w:t>
      </w:r>
      <w:r w:rsidR="00D163DB" w:rsidRPr="0001005A">
        <w:rPr>
          <w:rFonts w:asciiTheme="majorHAnsi" w:hAnsiTheme="majorHAnsi" w:cs="Arial"/>
          <w:sz w:val="22"/>
          <w:szCs w:val="22"/>
        </w:rPr>
        <w:t xml:space="preserve"> hours per week for the full </w:t>
      </w:r>
      <w:r>
        <w:rPr>
          <w:rFonts w:asciiTheme="majorHAnsi" w:hAnsiTheme="majorHAnsi" w:cs="Arial"/>
          <w:sz w:val="22"/>
          <w:szCs w:val="22"/>
        </w:rPr>
        <w:t>10</w:t>
      </w:r>
      <w:r w:rsidR="00D163DB" w:rsidRPr="0001005A">
        <w:rPr>
          <w:rFonts w:asciiTheme="majorHAnsi" w:hAnsiTheme="majorHAnsi" w:cs="Arial"/>
          <w:sz w:val="22"/>
          <w:szCs w:val="22"/>
        </w:rPr>
        <w:t xml:space="preserve"> weeks of the quarter</w:t>
      </w:r>
      <w:r w:rsidR="00BC184E" w:rsidRPr="0001005A">
        <w:rPr>
          <w:rFonts w:asciiTheme="majorHAnsi" w:hAnsiTheme="majorHAnsi" w:cs="Arial"/>
          <w:sz w:val="22"/>
          <w:szCs w:val="22"/>
        </w:rPr>
        <w:t xml:space="preserve">. </w:t>
      </w:r>
    </w:p>
    <w:p w14:paraId="239B7FCA" w14:textId="571A0BF0" w:rsidR="00AC7E03" w:rsidRPr="0001005A" w:rsidRDefault="00AC7E03" w:rsidP="003E1E01">
      <w:pPr>
        <w:numPr>
          <w:ilvl w:val="0"/>
          <w:numId w:val="6"/>
        </w:numPr>
        <w:rPr>
          <w:rFonts w:asciiTheme="majorHAnsi" w:hAnsiTheme="majorHAnsi" w:cs="Arial"/>
          <w:sz w:val="22"/>
          <w:szCs w:val="22"/>
        </w:rPr>
      </w:pPr>
      <w:r w:rsidRPr="0001005A">
        <w:rPr>
          <w:rFonts w:asciiTheme="majorHAnsi" w:hAnsiTheme="majorHAnsi"/>
          <w:sz w:val="22"/>
          <w:szCs w:val="22"/>
        </w:rPr>
        <w:t xml:space="preserve">Mondays, Tuesdays, </w:t>
      </w:r>
      <w:r w:rsidR="002B358B">
        <w:rPr>
          <w:rFonts w:asciiTheme="majorHAnsi" w:hAnsiTheme="majorHAnsi"/>
          <w:sz w:val="22"/>
          <w:szCs w:val="22"/>
        </w:rPr>
        <w:t xml:space="preserve">Wednesdays </w:t>
      </w:r>
      <w:r w:rsidRPr="0001005A">
        <w:rPr>
          <w:rFonts w:asciiTheme="majorHAnsi" w:hAnsiTheme="majorHAnsi"/>
          <w:sz w:val="22"/>
          <w:szCs w:val="22"/>
        </w:rPr>
        <w:t>and Thursdays are available for scheduling during Autumn</w:t>
      </w:r>
      <w:r w:rsidR="007B2E2E">
        <w:rPr>
          <w:rFonts w:asciiTheme="majorHAnsi" w:hAnsiTheme="majorHAnsi"/>
          <w:sz w:val="22"/>
          <w:szCs w:val="22"/>
        </w:rPr>
        <w:t xml:space="preserve"> and </w:t>
      </w:r>
      <w:r w:rsidRPr="0001005A">
        <w:rPr>
          <w:rFonts w:asciiTheme="majorHAnsi" w:hAnsiTheme="majorHAnsi"/>
          <w:sz w:val="22"/>
          <w:szCs w:val="22"/>
        </w:rPr>
        <w:t>Winter quarters to allow for some flexibility in finalizing the schedule. Students need to be prepared to shift days if required to accommodate site and/or patient needs.</w:t>
      </w:r>
    </w:p>
    <w:p w14:paraId="1F823CD4" w14:textId="77777777" w:rsidR="00AC7E03" w:rsidRPr="0001005A" w:rsidRDefault="00AC7E03" w:rsidP="003E1E01">
      <w:pPr>
        <w:numPr>
          <w:ilvl w:val="0"/>
          <w:numId w:val="6"/>
        </w:numPr>
        <w:rPr>
          <w:rFonts w:asciiTheme="majorHAnsi" w:hAnsiTheme="majorHAnsi" w:cs="Arial"/>
          <w:sz w:val="22"/>
          <w:szCs w:val="22"/>
        </w:rPr>
      </w:pPr>
      <w:r w:rsidRPr="0001005A">
        <w:rPr>
          <w:rFonts w:asciiTheme="majorHAnsi" w:hAnsiTheme="majorHAnsi" w:cs="Arial"/>
          <w:sz w:val="22"/>
          <w:szCs w:val="22"/>
        </w:rPr>
        <w:t xml:space="preserve">At the beginning of the quarter, request leave from site supervisor and the Fieldwork </w:t>
      </w:r>
      <w:r w:rsidR="00502151" w:rsidRPr="0001005A">
        <w:rPr>
          <w:rFonts w:asciiTheme="majorHAnsi" w:hAnsiTheme="majorHAnsi" w:cs="Arial"/>
          <w:sz w:val="22"/>
          <w:szCs w:val="22"/>
        </w:rPr>
        <w:t>Placement Coordinator (FP</w:t>
      </w:r>
      <w:r w:rsidRPr="0001005A">
        <w:rPr>
          <w:rFonts w:asciiTheme="majorHAnsi" w:hAnsiTheme="majorHAnsi" w:cs="Arial"/>
          <w:sz w:val="22"/>
          <w:szCs w:val="22"/>
        </w:rPr>
        <w:t>C) in order for any planned absences to be considered excused.</w:t>
      </w:r>
    </w:p>
    <w:p w14:paraId="62645FB0" w14:textId="77777777" w:rsidR="00AC7E03" w:rsidRPr="0001005A" w:rsidRDefault="00AC7E03" w:rsidP="003E1E01">
      <w:pPr>
        <w:numPr>
          <w:ilvl w:val="0"/>
          <w:numId w:val="6"/>
        </w:numPr>
        <w:rPr>
          <w:rFonts w:asciiTheme="majorHAnsi" w:hAnsiTheme="majorHAnsi" w:cs="Arial"/>
          <w:sz w:val="22"/>
          <w:szCs w:val="22"/>
        </w:rPr>
      </w:pPr>
      <w:r w:rsidRPr="0001005A">
        <w:rPr>
          <w:rFonts w:asciiTheme="majorHAnsi" w:hAnsiTheme="majorHAnsi" w:cs="Arial"/>
          <w:sz w:val="22"/>
          <w:szCs w:val="22"/>
        </w:rPr>
        <w:t xml:space="preserve">In the event of illness, notify BOTH the offsite supervisor and the </w:t>
      </w:r>
      <w:r w:rsidR="00502151" w:rsidRPr="0001005A">
        <w:rPr>
          <w:rFonts w:asciiTheme="majorHAnsi" w:hAnsiTheme="majorHAnsi" w:cs="Arial"/>
          <w:sz w:val="22"/>
          <w:szCs w:val="22"/>
        </w:rPr>
        <w:t>FP</w:t>
      </w:r>
      <w:r w:rsidRPr="0001005A">
        <w:rPr>
          <w:rFonts w:asciiTheme="majorHAnsi" w:hAnsiTheme="majorHAnsi" w:cs="Arial"/>
          <w:sz w:val="22"/>
          <w:szCs w:val="22"/>
        </w:rPr>
        <w:t>C of an absence.</w:t>
      </w:r>
    </w:p>
    <w:p w14:paraId="3FB7D880" w14:textId="77777777" w:rsidR="00AC7E03" w:rsidRPr="0001005A" w:rsidRDefault="00AC7E03" w:rsidP="003E1E01">
      <w:pPr>
        <w:numPr>
          <w:ilvl w:val="0"/>
          <w:numId w:val="6"/>
        </w:numPr>
        <w:rPr>
          <w:rFonts w:asciiTheme="majorHAnsi" w:hAnsiTheme="majorHAnsi" w:cs="Arial"/>
          <w:sz w:val="22"/>
          <w:szCs w:val="22"/>
        </w:rPr>
      </w:pPr>
      <w:r w:rsidRPr="0001005A">
        <w:rPr>
          <w:rFonts w:asciiTheme="majorHAnsi" w:hAnsiTheme="majorHAnsi" w:cs="Arial"/>
          <w:sz w:val="22"/>
          <w:szCs w:val="22"/>
        </w:rPr>
        <w:t>Work at the practicum site during finals week to make up necessary practicum hours and complete final paperwork and reviews as needed, per supervisor discretion.</w:t>
      </w:r>
    </w:p>
    <w:p w14:paraId="0AF9801E" w14:textId="2297CEB9" w:rsidR="00AC7E03" w:rsidRPr="0001005A" w:rsidRDefault="00AC7E03" w:rsidP="003E1E01">
      <w:pPr>
        <w:numPr>
          <w:ilvl w:val="0"/>
          <w:numId w:val="6"/>
        </w:numPr>
        <w:rPr>
          <w:rFonts w:asciiTheme="majorHAnsi" w:hAnsiTheme="majorHAnsi" w:cs="Arial"/>
          <w:sz w:val="22"/>
          <w:szCs w:val="22"/>
        </w:rPr>
      </w:pPr>
      <w:r w:rsidRPr="0001005A">
        <w:rPr>
          <w:rFonts w:asciiTheme="majorHAnsi" w:hAnsiTheme="majorHAnsi" w:cs="Arial"/>
          <w:sz w:val="22"/>
          <w:szCs w:val="22"/>
        </w:rPr>
        <w:t xml:space="preserve">Adhere to the schedule and clinical assignments specified by the UW/supervisor. </w:t>
      </w:r>
      <w:r w:rsidR="007B2E2E">
        <w:rPr>
          <w:rFonts w:asciiTheme="majorHAnsi" w:hAnsiTheme="majorHAnsi" w:cs="Arial"/>
          <w:sz w:val="22"/>
          <w:szCs w:val="22"/>
        </w:rPr>
        <w:t>School</w:t>
      </w:r>
      <w:r w:rsidRPr="0001005A">
        <w:rPr>
          <w:rFonts w:asciiTheme="majorHAnsi" w:hAnsiTheme="majorHAnsi"/>
          <w:sz w:val="22"/>
          <w:szCs w:val="22"/>
        </w:rPr>
        <w:t xml:space="preserve"> schedules can change in the field and students will work directly with supervisors to accommodate these situations</w:t>
      </w:r>
    </w:p>
    <w:p w14:paraId="20B4BBAB" w14:textId="77777777" w:rsidR="00BC184E" w:rsidRPr="0001005A" w:rsidRDefault="00BC184E" w:rsidP="00BC184E">
      <w:pPr>
        <w:rPr>
          <w:rFonts w:asciiTheme="majorHAnsi" w:hAnsiTheme="majorHAnsi" w:cs="Arial"/>
        </w:rPr>
      </w:pPr>
    </w:p>
    <w:p w14:paraId="50904E82" w14:textId="77777777" w:rsidR="00BC184E" w:rsidRPr="0001005A" w:rsidRDefault="00BC184E" w:rsidP="00BC184E">
      <w:pPr>
        <w:ind w:left="360" w:hanging="360"/>
        <w:rPr>
          <w:rFonts w:asciiTheme="majorHAnsi" w:hAnsiTheme="majorHAnsi" w:cs="Arial"/>
          <w:b/>
          <w:sz w:val="22"/>
          <w:szCs w:val="22"/>
        </w:rPr>
      </w:pPr>
      <w:r w:rsidRPr="0001005A">
        <w:rPr>
          <w:rFonts w:asciiTheme="majorHAnsi" w:hAnsiTheme="majorHAnsi" w:cs="Arial"/>
          <w:b/>
        </w:rPr>
        <w:t>2.</w:t>
      </w:r>
      <w:r w:rsidRPr="0001005A">
        <w:rPr>
          <w:rFonts w:asciiTheme="majorHAnsi" w:hAnsiTheme="majorHAnsi" w:cs="Arial"/>
          <w:b/>
        </w:rPr>
        <w:tab/>
      </w:r>
      <w:r w:rsidRPr="0001005A">
        <w:rPr>
          <w:rFonts w:asciiTheme="majorHAnsi" w:hAnsiTheme="majorHAnsi" w:cs="Arial"/>
          <w:b/>
          <w:sz w:val="22"/>
          <w:szCs w:val="22"/>
        </w:rPr>
        <w:t>Completion of clinical reviews and clock hours documentation</w:t>
      </w:r>
    </w:p>
    <w:p w14:paraId="4B20C4B1" w14:textId="77777777" w:rsidR="00AC7E03" w:rsidRPr="0001005A" w:rsidRDefault="00AC7E03" w:rsidP="003E1E01">
      <w:pPr>
        <w:numPr>
          <w:ilvl w:val="0"/>
          <w:numId w:val="7"/>
        </w:numPr>
        <w:rPr>
          <w:rFonts w:asciiTheme="majorHAnsi" w:hAnsiTheme="majorHAnsi" w:cs="Arial"/>
          <w:sz w:val="22"/>
          <w:szCs w:val="22"/>
        </w:rPr>
      </w:pPr>
      <w:r w:rsidRPr="0001005A">
        <w:rPr>
          <w:rFonts w:asciiTheme="majorHAnsi" w:hAnsiTheme="majorHAnsi" w:cs="Arial"/>
          <w:sz w:val="22"/>
          <w:szCs w:val="22"/>
        </w:rPr>
        <w:t xml:space="preserve">Complete an official </w:t>
      </w:r>
      <w:r w:rsidRPr="0001005A">
        <w:rPr>
          <w:rFonts w:asciiTheme="majorHAnsi" w:hAnsiTheme="majorHAnsi" w:cs="Arial"/>
          <w:b/>
          <w:sz w:val="22"/>
          <w:szCs w:val="22"/>
        </w:rPr>
        <w:t>midpoint Student Clinical Evaluation</w:t>
      </w:r>
      <w:r w:rsidRPr="0001005A">
        <w:rPr>
          <w:rFonts w:asciiTheme="majorHAnsi" w:hAnsiTheme="majorHAnsi" w:cs="Arial"/>
          <w:sz w:val="22"/>
          <w:szCs w:val="22"/>
        </w:rPr>
        <w:t xml:space="preserve"> with your offsite practicum supervisor during </w:t>
      </w:r>
      <w:r w:rsidRPr="0001005A">
        <w:rPr>
          <w:rFonts w:asciiTheme="majorHAnsi" w:hAnsiTheme="majorHAnsi" w:cs="Arial"/>
          <w:b/>
          <w:sz w:val="22"/>
          <w:szCs w:val="22"/>
          <w:u w:val="single"/>
        </w:rPr>
        <w:t>week 5</w:t>
      </w:r>
      <w:r w:rsidRPr="0001005A">
        <w:rPr>
          <w:rFonts w:asciiTheme="majorHAnsi" w:hAnsiTheme="majorHAnsi" w:cs="Arial"/>
          <w:sz w:val="22"/>
          <w:szCs w:val="22"/>
        </w:rPr>
        <w:t xml:space="preserve"> of the quarter.  </w:t>
      </w:r>
    </w:p>
    <w:p w14:paraId="4326909E" w14:textId="77777777" w:rsidR="00AC7E03" w:rsidRPr="0001005A" w:rsidRDefault="00AC7E03" w:rsidP="003E1E01">
      <w:pPr>
        <w:numPr>
          <w:ilvl w:val="1"/>
          <w:numId w:val="7"/>
        </w:numPr>
        <w:rPr>
          <w:rFonts w:asciiTheme="majorHAnsi" w:hAnsiTheme="majorHAnsi" w:cs="Arial"/>
          <w:sz w:val="22"/>
          <w:szCs w:val="22"/>
        </w:rPr>
      </w:pPr>
      <w:r w:rsidRPr="0001005A">
        <w:rPr>
          <w:rFonts w:asciiTheme="majorHAnsi" w:hAnsiTheme="majorHAnsi" w:cs="Arial"/>
          <w:sz w:val="22"/>
          <w:szCs w:val="22"/>
        </w:rPr>
        <w:t xml:space="preserve">The fieldwork team will send a reminder to supervisors, but it is your responsibility to coordinate a specific meeting time AND communicate the review date and time to the </w:t>
      </w:r>
      <w:r w:rsidR="00502151" w:rsidRPr="0001005A">
        <w:rPr>
          <w:rFonts w:asciiTheme="majorHAnsi" w:hAnsiTheme="majorHAnsi" w:cs="Arial"/>
          <w:sz w:val="22"/>
          <w:szCs w:val="22"/>
        </w:rPr>
        <w:t>FP</w:t>
      </w:r>
      <w:r w:rsidRPr="0001005A">
        <w:rPr>
          <w:rFonts w:asciiTheme="majorHAnsi" w:hAnsiTheme="majorHAnsi" w:cs="Arial"/>
          <w:sz w:val="22"/>
          <w:szCs w:val="22"/>
        </w:rPr>
        <w:t>C once scheduled.</w:t>
      </w:r>
    </w:p>
    <w:p w14:paraId="3986E0D4" w14:textId="77777777" w:rsidR="00AC7E03" w:rsidRPr="0001005A" w:rsidRDefault="00AC7E03" w:rsidP="003E1E01">
      <w:pPr>
        <w:numPr>
          <w:ilvl w:val="1"/>
          <w:numId w:val="7"/>
        </w:numPr>
        <w:rPr>
          <w:rFonts w:asciiTheme="majorHAnsi" w:hAnsiTheme="majorHAnsi" w:cs="Arial"/>
          <w:sz w:val="22"/>
          <w:szCs w:val="22"/>
        </w:rPr>
      </w:pPr>
      <w:r w:rsidRPr="0001005A">
        <w:rPr>
          <w:rFonts w:asciiTheme="majorHAnsi" w:hAnsiTheme="majorHAnsi" w:cs="Arial"/>
          <w:sz w:val="22"/>
          <w:szCs w:val="22"/>
        </w:rPr>
        <w:t>Students bring</w:t>
      </w:r>
      <w:r w:rsidR="00303E25" w:rsidRPr="0001005A">
        <w:rPr>
          <w:rFonts w:asciiTheme="majorHAnsi" w:hAnsiTheme="majorHAnsi" w:cs="Arial"/>
          <w:sz w:val="22"/>
          <w:szCs w:val="22"/>
        </w:rPr>
        <w:t xml:space="preserve"> a</w:t>
      </w:r>
      <w:r w:rsidRPr="0001005A">
        <w:rPr>
          <w:rFonts w:asciiTheme="majorHAnsi" w:hAnsiTheme="majorHAnsi" w:cs="Arial"/>
          <w:sz w:val="22"/>
          <w:szCs w:val="22"/>
        </w:rPr>
        <w:t xml:space="preserve"> Typhon Case Log report summary to supervisor for verification of hours to date.</w:t>
      </w:r>
    </w:p>
    <w:p w14:paraId="066C0048" w14:textId="77777777" w:rsidR="00AC7E03" w:rsidRPr="0001005A" w:rsidRDefault="00AC7E03" w:rsidP="003E1E01">
      <w:pPr>
        <w:numPr>
          <w:ilvl w:val="1"/>
          <w:numId w:val="7"/>
        </w:numPr>
        <w:rPr>
          <w:rFonts w:asciiTheme="majorHAnsi" w:hAnsiTheme="majorHAnsi" w:cs="Arial"/>
          <w:sz w:val="22"/>
          <w:szCs w:val="22"/>
        </w:rPr>
      </w:pPr>
      <w:r w:rsidRPr="0001005A">
        <w:rPr>
          <w:rFonts w:asciiTheme="majorHAnsi" w:hAnsiTheme="majorHAnsi" w:cs="Arial"/>
          <w:sz w:val="22"/>
          <w:szCs w:val="22"/>
        </w:rPr>
        <w:t xml:space="preserve">Students need to notify the </w:t>
      </w:r>
      <w:r w:rsidR="00502151" w:rsidRPr="0001005A">
        <w:rPr>
          <w:rFonts w:asciiTheme="majorHAnsi" w:hAnsiTheme="majorHAnsi" w:cs="Arial"/>
          <w:sz w:val="22"/>
          <w:szCs w:val="22"/>
        </w:rPr>
        <w:t>FP</w:t>
      </w:r>
      <w:r w:rsidRPr="0001005A">
        <w:rPr>
          <w:rFonts w:asciiTheme="majorHAnsi" w:hAnsiTheme="majorHAnsi" w:cs="Arial"/>
          <w:sz w:val="22"/>
          <w:szCs w:val="22"/>
        </w:rPr>
        <w:t>C of any circumstances in which this review does not occur.</w:t>
      </w:r>
    </w:p>
    <w:p w14:paraId="785386C5" w14:textId="77777777" w:rsidR="00AC7E03" w:rsidRPr="0001005A" w:rsidRDefault="00AC7E03" w:rsidP="003E1E01">
      <w:pPr>
        <w:numPr>
          <w:ilvl w:val="0"/>
          <w:numId w:val="7"/>
        </w:numPr>
        <w:rPr>
          <w:rFonts w:asciiTheme="majorHAnsi" w:hAnsiTheme="majorHAnsi" w:cs="Arial"/>
          <w:sz w:val="22"/>
          <w:szCs w:val="22"/>
        </w:rPr>
      </w:pPr>
      <w:r w:rsidRPr="0001005A">
        <w:rPr>
          <w:rFonts w:asciiTheme="majorHAnsi" w:hAnsiTheme="majorHAnsi" w:cs="Arial"/>
          <w:sz w:val="22"/>
          <w:szCs w:val="22"/>
        </w:rPr>
        <w:t xml:space="preserve">Complete a </w:t>
      </w:r>
      <w:r w:rsidRPr="0001005A">
        <w:rPr>
          <w:rFonts w:asciiTheme="majorHAnsi" w:hAnsiTheme="majorHAnsi" w:cs="Arial"/>
          <w:b/>
          <w:sz w:val="22"/>
          <w:szCs w:val="22"/>
        </w:rPr>
        <w:t xml:space="preserve">midpoint meeting </w:t>
      </w:r>
      <w:r w:rsidRPr="0001005A">
        <w:rPr>
          <w:rFonts w:asciiTheme="majorHAnsi" w:hAnsiTheme="majorHAnsi" w:cs="Arial"/>
          <w:sz w:val="22"/>
          <w:szCs w:val="22"/>
        </w:rPr>
        <w:t xml:space="preserve">with the </w:t>
      </w:r>
      <w:r w:rsidR="00303E25" w:rsidRPr="0001005A">
        <w:rPr>
          <w:rFonts w:asciiTheme="majorHAnsi" w:hAnsiTheme="majorHAnsi" w:cs="Arial"/>
          <w:sz w:val="22"/>
          <w:szCs w:val="22"/>
        </w:rPr>
        <w:t>FPC</w:t>
      </w:r>
      <w:r w:rsidRPr="0001005A">
        <w:rPr>
          <w:rFonts w:asciiTheme="majorHAnsi" w:hAnsiTheme="majorHAnsi" w:cs="Arial"/>
          <w:sz w:val="22"/>
          <w:szCs w:val="22"/>
        </w:rPr>
        <w:t xml:space="preserve"> </w:t>
      </w:r>
      <w:r w:rsidRPr="0001005A">
        <w:rPr>
          <w:rFonts w:asciiTheme="majorHAnsi" w:hAnsiTheme="majorHAnsi" w:cs="Arial"/>
          <w:i/>
          <w:sz w:val="22"/>
          <w:szCs w:val="22"/>
        </w:rPr>
        <w:t>after</w:t>
      </w:r>
      <w:r w:rsidRPr="0001005A">
        <w:rPr>
          <w:rFonts w:asciiTheme="majorHAnsi" w:hAnsiTheme="majorHAnsi" w:cs="Arial"/>
          <w:sz w:val="22"/>
          <w:szCs w:val="22"/>
        </w:rPr>
        <w:t xml:space="preserve"> you’ve completed your midpoint review. The purpose is to discuss your clinical experiences and progress at this site. A sign-up link will be emailed to you.  </w:t>
      </w:r>
    </w:p>
    <w:p w14:paraId="376631BF" w14:textId="4CE848D9" w:rsidR="00AC7E03" w:rsidRPr="0001005A" w:rsidRDefault="00AC7E03" w:rsidP="003E1E01">
      <w:pPr>
        <w:numPr>
          <w:ilvl w:val="1"/>
          <w:numId w:val="7"/>
        </w:numPr>
        <w:rPr>
          <w:rFonts w:asciiTheme="majorHAnsi" w:hAnsiTheme="majorHAnsi" w:cs="Arial"/>
          <w:sz w:val="22"/>
          <w:szCs w:val="22"/>
        </w:rPr>
      </w:pPr>
      <w:r w:rsidRPr="0001005A">
        <w:rPr>
          <w:rFonts w:asciiTheme="majorHAnsi" w:hAnsiTheme="majorHAnsi" w:cs="Arial"/>
          <w:sz w:val="22"/>
          <w:szCs w:val="22"/>
        </w:rPr>
        <w:t xml:space="preserve">This meeting should occur no later than </w:t>
      </w:r>
      <w:r w:rsidRPr="0001005A">
        <w:rPr>
          <w:rFonts w:asciiTheme="majorHAnsi" w:hAnsiTheme="majorHAnsi" w:cs="Arial"/>
          <w:sz w:val="22"/>
          <w:szCs w:val="22"/>
          <w:u w:val="single"/>
        </w:rPr>
        <w:t>week 7</w:t>
      </w:r>
      <w:r w:rsidRPr="0001005A">
        <w:rPr>
          <w:rFonts w:asciiTheme="majorHAnsi" w:hAnsiTheme="majorHAnsi" w:cs="Arial"/>
          <w:sz w:val="22"/>
          <w:szCs w:val="22"/>
        </w:rPr>
        <w:t xml:space="preserve"> during </w:t>
      </w:r>
      <w:r w:rsidR="00303E25" w:rsidRPr="0001005A">
        <w:rPr>
          <w:rFonts w:asciiTheme="majorHAnsi" w:hAnsiTheme="majorHAnsi" w:cs="Arial"/>
          <w:sz w:val="22"/>
          <w:szCs w:val="22"/>
        </w:rPr>
        <w:t>Fall</w:t>
      </w:r>
      <w:r w:rsidR="007B2E2E">
        <w:rPr>
          <w:rFonts w:asciiTheme="majorHAnsi" w:hAnsiTheme="majorHAnsi" w:cs="Arial"/>
          <w:sz w:val="22"/>
          <w:szCs w:val="22"/>
        </w:rPr>
        <w:t xml:space="preserve"> and Winter</w:t>
      </w:r>
      <w:r w:rsidRPr="0001005A">
        <w:rPr>
          <w:rFonts w:asciiTheme="majorHAnsi" w:hAnsiTheme="majorHAnsi" w:cs="Arial"/>
          <w:sz w:val="22"/>
          <w:szCs w:val="22"/>
        </w:rPr>
        <w:t xml:space="preserve"> quarters, and no later than </w:t>
      </w:r>
      <w:r w:rsidRPr="0001005A">
        <w:rPr>
          <w:rFonts w:asciiTheme="majorHAnsi" w:hAnsiTheme="majorHAnsi" w:cs="Arial"/>
          <w:sz w:val="22"/>
          <w:szCs w:val="22"/>
          <w:u w:val="single"/>
        </w:rPr>
        <w:t>week 6</w:t>
      </w:r>
      <w:r w:rsidRPr="0001005A">
        <w:rPr>
          <w:rFonts w:asciiTheme="majorHAnsi" w:hAnsiTheme="majorHAnsi" w:cs="Arial"/>
          <w:sz w:val="22"/>
          <w:szCs w:val="22"/>
        </w:rPr>
        <w:t xml:space="preserve"> during </w:t>
      </w:r>
      <w:r w:rsidR="007B2E2E">
        <w:rPr>
          <w:rFonts w:asciiTheme="majorHAnsi" w:hAnsiTheme="majorHAnsi" w:cs="Arial"/>
          <w:sz w:val="22"/>
          <w:szCs w:val="22"/>
        </w:rPr>
        <w:t>Spring</w:t>
      </w:r>
      <w:r w:rsidRPr="0001005A">
        <w:rPr>
          <w:rFonts w:asciiTheme="majorHAnsi" w:hAnsiTheme="majorHAnsi" w:cs="Arial"/>
          <w:sz w:val="22"/>
          <w:szCs w:val="22"/>
        </w:rPr>
        <w:t xml:space="preserve"> quarter.</w:t>
      </w:r>
    </w:p>
    <w:p w14:paraId="668F41BA" w14:textId="77777777" w:rsidR="00AC7E03" w:rsidRPr="0001005A" w:rsidRDefault="00AC7E03" w:rsidP="003E1E01">
      <w:pPr>
        <w:numPr>
          <w:ilvl w:val="1"/>
          <w:numId w:val="7"/>
        </w:numPr>
        <w:rPr>
          <w:rFonts w:asciiTheme="majorHAnsi" w:hAnsiTheme="majorHAnsi" w:cs="Arial"/>
          <w:sz w:val="22"/>
          <w:szCs w:val="22"/>
        </w:rPr>
      </w:pPr>
      <w:r w:rsidRPr="0001005A">
        <w:rPr>
          <w:rFonts w:asciiTheme="majorHAnsi" w:hAnsiTheme="majorHAnsi" w:cs="Arial"/>
          <w:sz w:val="22"/>
          <w:szCs w:val="22"/>
        </w:rPr>
        <w:t xml:space="preserve">Students are responsible for bringing their practicum documentation, including clinical clock hours to date. </w:t>
      </w:r>
    </w:p>
    <w:p w14:paraId="20D97881" w14:textId="77777777" w:rsidR="00AC7E03" w:rsidRPr="0001005A" w:rsidRDefault="00AC7E03" w:rsidP="003E1E01">
      <w:pPr>
        <w:numPr>
          <w:ilvl w:val="0"/>
          <w:numId w:val="7"/>
        </w:numPr>
        <w:rPr>
          <w:rFonts w:asciiTheme="majorHAnsi" w:hAnsiTheme="majorHAnsi" w:cs="Arial"/>
          <w:sz w:val="22"/>
          <w:szCs w:val="22"/>
        </w:rPr>
      </w:pPr>
      <w:r w:rsidRPr="0001005A">
        <w:rPr>
          <w:rFonts w:asciiTheme="majorHAnsi" w:hAnsiTheme="majorHAnsi" w:cs="Arial"/>
          <w:sz w:val="22"/>
          <w:szCs w:val="22"/>
        </w:rPr>
        <w:t xml:space="preserve">Complete a </w:t>
      </w:r>
      <w:r w:rsidRPr="0001005A">
        <w:rPr>
          <w:rFonts w:asciiTheme="majorHAnsi" w:hAnsiTheme="majorHAnsi" w:cs="Arial"/>
          <w:b/>
          <w:sz w:val="22"/>
          <w:szCs w:val="22"/>
        </w:rPr>
        <w:t>final Student Clinical Evaluations</w:t>
      </w:r>
      <w:r w:rsidRPr="0001005A">
        <w:rPr>
          <w:rFonts w:asciiTheme="majorHAnsi" w:hAnsiTheme="majorHAnsi" w:cs="Arial"/>
          <w:sz w:val="22"/>
          <w:szCs w:val="22"/>
        </w:rPr>
        <w:t xml:space="preserve"> with your offsite practicum supervisor during the </w:t>
      </w:r>
      <w:r w:rsidRPr="0001005A">
        <w:rPr>
          <w:rFonts w:asciiTheme="majorHAnsi" w:hAnsiTheme="majorHAnsi" w:cs="Arial"/>
          <w:b/>
          <w:sz w:val="22"/>
          <w:szCs w:val="22"/>
        </w:rPr>
        <w:t>last week of the quarter</w:t>
      </w:r>
      <w:r w:rsidRPr="0001005A">
        <w:rPr>
          <w:rFonts w:asciiTheme="majorHAnsi" w:hAnsiTheme="majorHAnsi" w:cs="Arial"/>
          <w:sz w:val="22"/>
          <w:szCs w:val="22"/>
        </w:rPr>
        <w:t xml:space="preserve"> or finals week. </w:t>
      </w:r>
    </w:p>
    <w:p w14:paraId="51F0B0F9" w14:textId="77777777" w:rsidR="00AC7E03" w:rsidRPr="0001005A" w:rsidRDefault="00AC7E03" w:rsidP="003E1E01">
      <w:pPr>
        <w:numPr>
          <w:ilvl w:val="1"/>
          <w:numId w:val="7"/>
        </w:numPr>
        <w:rPr>
          <w:rFonts w:asciiTheme="majorHAnsi" w:hAnsiTheme="majorHAnsi" w:cs="Arial"/>
          <w:sz w:val="22"/>
          <w:szCs w:val="22"/>
        </w:rPr>
      </w:pPr>
      <w:r w:rsidRPr="0001005A">
        <w:rPr>
          <w:rFonts w:asciiTheme="majorHAnsi" w:hAnsiTheme="majorHAnsi" w:cs="Arial"/>
          <w:sz w:val="22"/>
          <w:szCs w:val="22"/>
        </w:rPr>
        <w:t>The fieldwork team will send a reminder to supervisors, but it is your responsibility to coordinate a specific review meeting on or before the last day of the quarter AND communicate the review date and time to the F</w:t>
      </w:r>
      <w:r w:rsidR="00502151" w:rsidRPr="0001005A">
        <w:rPr>
          <w:rFonts w:asciiTheme="majorHAnsi" w:hAnsiTheme="majorHAnsi" w:cs="Arial"/>
          <w:sz w:val="22"/>
          <w:szCs w:val="22"/>
        </w:rPr>
        <w:t>P</w:t>
      </w:r>
      <w:r w:rsidRPr="0001005A">
        <w:rPr>
          <w:rFonts w:asciiTheme="majorHAnsi" w:hAnsiTheme="majorHAnsi" w:cs="Arial"/>
          <w:sz w:val="22"/>
          <w:szCs w:val="22"/>
        </w:rPr>
        <w:t>C once scheduled.</w:t>
      </w:r>
    </w:p>
    <w:p w14:paraId="19C21E92" w14:textId="77777777" w:rsidR="00AC7E03" w:rsidRPr="0001005A" w:rsidRDefault="00AC7E03" w:rsidP="003E1E01">
      <w:pPr>
        <w:numPr>
          <w:ilvl w:val="1"/>
          <w:numId w:val="7"/>
        </w:numPr>
        <w:rPr>
          <w:rFonts w:asciiTheme="majorHAnsi" w:hAnsiTheme="majorHAnsi" w:cs="Arial"/>
          <w:sz w:val="22"/>
          <w:szCs w:val="22"/>
        </w:rPr>
      </w:pPr>
      <w:r w:rsidRPr="0001005A">
        <w:rPr>
          <w:rFonts w:asciiTheme="majorHAnsi" w:hAnsiTheme="majorHAnsi" w:cs="Arial"/>
          <w:sz w:val="22"/>
          <w:szCs w:val="22"/>
        </w:rPr>
        <w:t>Students will bring Typhon Case Log report summary to supervisor for verification of hours to date.</w:t>
      </w:r>
    </w:p>
    <w:p w14:paraId="471B7FE9" w14:textId="77777777" w:rsidR="00AC7E03" w:rsidRPr="0001005A" w:rsidRDefault="00AC7E03" w:rsidP="003E1E01">
      <w:pPr>
        <w:numPr>
          <w:ilvl w:val="1"/>
          <w:numId w:val="7"/>
        </w:numPr>
        <w:rPr>
          <w:rFonts w:asciiTheme="majorHAnsi" w:hAnsiTheme="majorHAnsi" w:cs="Arial"/>
          <w:sz w:val="22"/>
          <w:szCs w:val="22"/>
        </w:rPr>
      </w:pPr>
      <w:r w:rsidRPr="0001005A">
        <w:rPr>
          <w:rFonts w:asciiTheme="majorHAnsi" w:hAnsiTheme="majorHAnsi" w:cs="Arial"/>
          <w:sz w:val="22"/>
          <w:szCs w:val="22"/>
        </w:rPr>
        <w:t xml:space="preserve">Students need to notify the </w:t>
      </w:r>
      <w:r w:rsidR="00502151" w:rsidRPr="0001005A">
        <w:rPr>
          <w:rFonts w:asciiTheme="majorHAnsi" w:hAnsiTheme="majorHAnsi" w:cs="Arial"/>
          <w:sz w:val="22"/>
          <w:szCs w:val="22"/>
        </w:rPr>
        <w:t>FP</w:t>
      </w:r>
      <w:r w:rsidRPr="0001005A">
        <w:rPr>
          <w:rFonts w:asciiTheme="majorHAnsi" w:hAnsiTheme="majorHAnsi" w:cs="Arial"/>
          <w:sz w:val="22"/>
          <w:szCs w:val="22"/>
        </w:rPr>
        <w:t>C of any circumstances in which this review does not occur.</w:t>
      </w:r>
    </w:p>
    <w:p w14:paraId="0506E251" w14:textId="77777777" w:rsidR="00BC184E" w:rsidRPr="0001005A" w:rsidRDefault="00BC184E" w:rsidP="00E60546">
      <w:pPr>
        <w:rPr>
          <w:rFonts w:asciiTheme="majorHAnsi" w:hAnsiTheme="majorHAnsi" w:cs="Arial"/>
          <w:sz w:val="22"/>
          <w:szCs w:val="22"/>
        </w:rPr>
      </w:pPr>
    </w:p>
    <w:p w14:paraId="7424FAA4" w14:textId="77777777" w:rsidR="00AC7E03" w:rsidRPr="0001005A" w:rsidRDefault="00AC7E03" w:rsidP="003E1E01">
      <w:pPr>
        <w:numPr>
          <w:ilvl w:val="0"/>
          <w:numId w:val="11"/>
        </w:numPr>
        <w:tabs>
          <w:tab w:val="clear" w:pos="720"/>
          <w:tab w:val="left" w:pos="360"/>
        </w:tabs>
        <w:ind w:left="360"/>
        <w:rPr>
          <w:rFonts w:asciiTheme="majorHAnsi" w:hAnsiTheme="majorHAnsi" w:cs="Arial"/>
          <w:b/>
          <w:sz w:val="22"/>
          <w:szCs w:val="22"/>
        </w:rPr>
      </w:pPr>
      <w:r w:rsidRPr="0001005A">
        <w:rPr>
          <w:rFonts w:asciiTheme="majorHAnsi" w:hAnsiTheme="majorHAnsi" w:cs="Arial"/>
          <w:b/>
          <w:sz w:val="22"/>
          <w:szCs w:val="22"/>
        </w:rPr>
        <w:lastRenderedPageBreak/>
        <w:t>Documentation/organization of Offsite Materials</w:t>
      </w:r>
    </w:p>
    <w:p w14:paraId="49B04EC7" w14:textId="77777777" w:rsidR="00AC7E03" w:rsidRPr="0001005A" w:rsidRDefault="00AC7E03" w:rsidP="003E1E01">
      <w:pPr>
        <w:numPr>
          <w:ilvl w:val="0"/>
          <w:numId w:val="5"/>
        </w:numPr>
        <w:rPr>
          <w:rFonts w:asciiTheme="majorHAnsi" w:hAnsiTheme="majorHAnsi" w:cs="Arial"/>
          <w:sz w:val="22"/>
          <w:szCs w:val="22"/>
        </w:rPr>
      </w:pPr>
      <w:r w:rsidRPr="0001005A">
        <w:rPr>
          <w:rFonts w:asciiTheme="majorHAnsi" w:hAnsiTheme="majorHAnsi" w:cs="Arial"/>
          <w:sz w:val="22"/>
          <w:szCs w:val="22"/>
        </w:rPr>
        <w:t xml:space="preserve">Maintain updated Typhon profile and compliance requirements: </w:t>
      </w:r>
    </w:p>
    <w:p w14:paraId="0BCB0309" w14:textId="77777777" w:rsidR="00AC7E03" w:rsidRPr="0001005A" w:rsidRDefault="0C4AA7D7" w:rsidP="0C4AA7D7">
      <w:pPr>
        <w:pStyle w:val="ListParagraph"/>
        <w:numPr>
          <w:ilvl w:val="1"/>
          <w:numId w:val="23"/>
        </w:numPr>
      </w:pPr>
      <w:r w:rsidRPr="0C4AA7D7">
        <w:rPr>
          <w:rFonts w:asciiTheme="majorHAnsi" w:hAnsiTheme="majorHAnsi" w:cs="Arial"/>
        </w:rPr>
        <w:t>Immunizations</w:t>
      </w:r>
    </w:p>
    <w:p w14:paraId="65774A41" w14:textId="77777777" w:rsidR="00AC7E03" w:rsidRPr="0001005A" w:rsidRDefault="0C4AA7D7" w:rsidP="0C4AA7D7">
      <w:pPr>
        <w:pStyle w:val="ListParagraph"/>
        <w:numPr>
          <w:ilvl w:val="1"/>
          <w:numId w:val="23"/>
        </w:numPr>
      </w:pPr>
      <w:r w:rsidRPr="0C4AA7D7">
        <w:rPr>
          <w:rFonts w:asciiTheme="majorHAnsi" w:hAnsiTheme="majorHAnsi" w:cs="Arial"/>
        </w:rPr>
        <w:t>Background check</w:t>
      </w:r>
    </w:p>
    <w:p w14:paraId="2C6898B3" w14:textId="77777777" w:rsidR="00AC7E03" w:rsidRPr="0001005A" w:rsidRDefault="0C4AA7D7" w:rsidP="0C4AA7D7">
      <w:pPr>
        <w:pStyle w:val="ListParagraph"/>
        <w:numPr>
          <w:ilvl w:val="1"/>
          <w:numId w:val="23"/>
        </w:numPr>
      </w:pPr>
      <w:r w:rsidRPr="0C4AA7D7">
        <w:rPr>
          <w:rFonts w:asciiTheme="majorHAnsi" w:hAnsiTheme="majorHAnsi" w:cs="Arial"/>
        </w:rPr>
        <w:t>HIPAA training</w:t>
      </w:r>
    </w:p>
    <w:p w14:paraId="43B6D2E2" w14:textId="063F8A92" w:rsidR="00AC7E03" w:rsidRPr="007B2E2E" w:rsidRDefault="0C4AA7D7" w:rsidP="0C4AA7D7">
      <w:pPr>
        <w:pStyle w:val="ListParagraph"/>
        <w:numPr>
          <w:ilvl w:val="1"/>
          <w:numId w:val="23"/>
        </w:numPr>
      </w:pPr>
      <w:r w:rsidRPr="0C4AA7D7">
        <w:rPr>
          <w:rFonts w:asciiTheme="majorHAnsi" w:hAnsiTheme="majorHAnsi" w:cs="Arial"/>
        </w:rPr>
        <w:t>Bloodborne Pathogens</w:t>
      </w:r>
    </w:p>
    <w:p w14:paraId="4EB3BF6E" w14:textId="20E6E023" w:rsidR="007B2E2E" w:rsidRPr="0001005A" w:rsidRDefault="007B2E2E" w:rsidP="0C4AA7D7">
      <w:pPr>
        <w:pStyle w:val="ListParagraph"/>
        <w:numPr>
          <w:ilvl w:val="1"/>
          <w:numId w:val="23"/>
        </w:numPr>
      </w:pPr>
      <w:r>
        <w:rPr>
          <w:rFonts w:asciiTheme="majorHAnsi" w:hAnsiTheme="majorHAnsi" w:cs="Arial"/>
        </w:rPr>
        <w:t>Fingerprints</w:t>
      </w:r>
    </w:p>
    <w:p w14:paraId="57C5095B" w14:textId="77777777" w:rsidR="00AC7E03" w:rsidRPr="0001005A" w:rsidRDefault="00AC7E03" w:rsidP="003E1E01">
      <w:pPr>
        <w:numPr>
          <w:ilvl w:val="0"/>
          <w:numId w:val="5"/>
        </w:numPr>
        <w:rPr>
          <w:rFonts w:asciiTheme="majorHAnsi" w:hAnsiTheme="majorHAnsi" w:cs="Arial"/>
          <w:sz w:val="22"/>
          <w:szCs w:val="22"/>
        </w:rPr>
      </w:pPr>
      <w:r w:rsidRPr="0001005A">
        <w:rPr>
          <w:rFonts w:asciiTheme="majorHAnsi" w:hAnsiTheme="majorHAnsi" w:cs="Arial"/>
          <w:sz w:val="22"/>
          <w:szCs w:val="22"/>
        </w:rPr>
        <w:t xml:space="preserve">Please note that failure to maintain current documentation of clinical compliance requirements, per the new student guide, can result in a temporary stop to clinical placements until such time as documentation requirements are met.  </w:t>
      </w:r>
    </w:p>
    <w:p w14:paraId="3D04DF6B" w14:textId="77777777" w:rsidR="00AC7E03" w:rsidRPr="0001005A" w:rsidRDefault="00AC7E03" w:rsidP="003E1E01">
      <w:pPr>
        <w:numPr>
          <w:ilvl w:val="0"/>
          <w:numId w:val="5"/>
        </w:numPr>
        <w:rPr>
          <w:rFonts w:asciiTheme="majorHAnsi" w:hAnsiTheme="majorHAnsi" w:cs="Arial"/>
          <w:sz w:val="22"/>
          <w:szCs w:val="22"/>
        </w:rPr>
      </w:pPr>
      <w:r w:rsidRPr="0001005A">
        <w:rPr>
          <w:rFonts w:asciiTheme="majorHAnsi" w:hAnsiTheme="majorHAnsi" w:cs="Arial"/>
          <w:sz w:val="22"/>
          <w:szCs w:val="22"/>
        </w:rPr>
        <w:t xml:space="preserve">Access and use the information and materials on the Fieldwork website. These materials include but are not limited to: syllabus, clinical learning expectations, class assignments, and the </w:t>
      </w:r>
      <w:r w:rsidR="00F67DC6" w:rsidRPr="0001005A">
        <w:rPr>
          <w:rFonts w:asciiTheme="majorHAnsi" w:hAnsiTheme="majorHAnsi" w:cs="Arial"/>
          <w:sz w:val="22"/>
          <w:szCs w:val="22"/>
        </w:rPr>
        <w:t>g</w:t>
      </w:r>
      <w:r w:rsidRPr="0001005A">
        <w:rPr>
          <w:rFonts w:asciiTheme="majorHAnsi" w:hAnsiTheme="majorHAnsi" w:cs="Arial"/>
          <w:sz w:val="22"/>
          <w:szCs w:val="22"/>
        </w:rPr>
        <w:t xml:space="preserve">eneral </w:t>
      </w:r>
      <w:r w:rsidR="00F67DC6" w:rsidRPr="0001005A">
        <w:rPr>
          <w:rFonts w:asciiTheme="majorHAnsi" w:hAnsiTheme="majorHAnsi" w:cs="Arial"/>
          <w:sz w:val="22"/>
          <w:szCs w:val="22"/>
        </w:rPr>
        <w:t>i</w:t>
      </w:r>
      <w:r w:rsidRPr="0001005A">
        <w:rPr>
          <w:rFonts w:asciiTheme="majorHAnsi" w:hAnsiTheme="majorHAnsi" w:cs="Arial"/>
          <w:sz w:val="22"/>
          <w:szCs w:val="22"/>
        </w:rPr>
        <w:t xml:space="preserve">nformation and </w:t>
      </w:r>
      <w:r w:rsidR="00F67DC6" w:rsidRPr="0001005A">
        <w:rPr>
          <w:rFonts w:asciiTheme="majorHAnsi" w:hAnsiTheme="majorHAnsi" w:cs="Arial"/>
          <w:sz w:val="22"/>
          <w:szCs w:val="22"/>
        </w:rPr>
        <w:t>p</w:t>
      </w:r>
      <w:r w:rsidRPr="0001005A">
        <w:rPr>
          <w:rFonts w:asciiTheme="majorHAnsi" w:hAnsiTheme="majorHAnsi" w:cs="Arial"/>
          <w:sz w:val="22"/>
          <w:szCs w:val="22"/>
        </w:rPr>
        <w:t xml:space="preserve">rocedures document. </w:t>
      </w:r>
    </w:p>
    <w:p w14:paraId="7EFBF345" w14:textId="77777777" w:rsidR="00AC7E03" w:rsidRPr="0001005A" w:rsidRDefault="00AC7E03" w:rsidP="003E1E01">
      <w:pPr>
        <w:numPr>
          <w:ilvl w:val="0"/>
          <w:numId w:val="5"/>
        </w:numPr>
        <w:rPr>
          <w:rFonts w:asciiTheme="majorHAnsi" w:hAnsiTheme="majorHAnsi" w:cs="Arial"/>
          <w:sz w:val="22"/>
          <w:szCs w:val="22"/>
        </w:rPr>
      </w:pPr>
      <w:r w:rsidRPr="0001005A">
        <w:rPr>
          <w:rFonts w:asciiTheme="majorHAnsi" w:hAnsiTheme="majorHAnsi" w:cs="Arial"/>
          <w:sz w:val="22"/>
          <w:szCs w:val="22"/>
        </w:rPr>
        <w:t>Maintain electronic and/or hard copies of the following for your records:</w:t>
      </w:r>
    </w:p>
    <w:p w14:paraId="22B09162" w14:textId="77777777" w:rsidR="00AC7E03" w:rsidRPr="0001005A" w:rsidRDefault="4024E811" w:rsidP="4024E811">
      <w:pPr>
        <w:pStyle w:val="ListParagraph"/>
        <w:numPr>
          <w:ilvl w:val="1"/>
          <w:numId w:val="4"/>
        </w:numPr>
        <w:rPr>
          <w:rFonts w:asciiTheme="majorHAnsi" w:hAnsiTheme="majorHAnsi" w:cs="Arial"/>
        </w:rPr>
      </w:pPr>
      <w:r w:rsidRPr="0001005A">
        <w:rPr>
          <w:rFonts w:asciiTheme="majorHAnsi" w:hAnsiTheme="majorHAnsi" w:cs="Arial"/>
        </w:rPr>
        <w:t>Student Clinical Evaluations (maintained on Typhon)</w:t>
      </w:r>
    </w:p>
    <w:p w14:paraId="6AC6250E" w14:textId="77777777" w:rsidR="00AC7E03" w:rsidRPr="0001005A" w:rsidRDefault="4024E811" w:rsidP="4024E811">
      <w:pPr>
        <w:pStyle w:val="ListParagraph"/>
        <w:numPr>
          <w:ilvl w:val="1"/>
          <w:numId w:val="4"/>
        </w:numPr>
        <w:rPr>
          <w:rFonts w:asciiTheme="majorHAnsi" w:hAnsiTheme="majorHAnsi" w:cs="Arial"/>
        </w:rPr>
      </w:pPr>
      <w:r w:rsidRPr="0001005A">
        <w:rPr>
          <w:rFonts w:asciiTheme="majorHAnsi" w:hAnsiTheme="majorHAnsi" w:cs="Arial"/>
        </w:rPr>
        <w:t>Clinical clock hour documentation (hard copy and on Typhon)</w:t>
      </w:r>
    </w:p>
    <w:p w14:paraId="4E887CBA" w14:textId="77777777" w:rsidR="00AC7E03" w:rsidRPr="0001005A" w:rsidRDefault="4024E811" w:rsidP="4024E811">
      <w:pPr>
        <w:pStyle w:val="ListParagraph"/>
        <w:numPr>
          <w:ilvl w:val="1"/>
          <w:numId w:val="4"/>
        </w:numPr>
        <w:rPr>
          <w:rFonts w:asciiTheme="majorHAnsi" w:hAnsiTheme="majorHAnsi" w:cs="Arial"/>
        </w:rPr>
      </w:pPr>
      <w:r w:rsidRPr="0001005A">
        <w:rPr>
          <w:rFonts w:asciiTheme="majorHAnsi" w:hAnsiTheme="majorHAnsi" w:cs="Arial"/>
        </w:rPr>
        <w:t>Graduate Student Clinician Learning Profile (electronic)</w:t>
      </w:r>
    </w:p>
    <w:p w14:paraId="6525C21C" w14:textId="77777777" w:rsidR="00324942" w:rsidRPr="0001005A" w:rsidRDefault="00324942" w:rsidP="00324942">
      <w:pPr>
        <w:ind w:left="360"/>
        <w:rPr>
          <w:rFonts w:asciiTheme="majorHAnsi" w:hAnsiTheme="majorHAnsi" w:cs="Arial"/>
          <w:b/>
          <w:sz w:val="22"/>
          <w:szCs w:val="22"/>
          <w:highlight w:val="yellow"/>
        </w:rPr>
      </w:pPr>
    </w:p>
    <w:p w14:paraId="7494A481" w14:textId="77777777" w:rsidR="003C73EF" w:rsidRPr="0001005A" w:rsidRDefault="00AC7E03" w:rsidP="003E1E01">
      <w:pPr>
        <w:numPr>
          <w:ilvl w:val="0"/>
          <w:numId w:val="11"/>
        </w:numPr>
        <w:tabs>
          <w:tab w:val="clear" w:pos="720"/>
          <w:tab w:val="left" w:pos="360"/>
        </w:tabs>
        <w:ind w:left="360"/>
        <w:rPr>
          <w:rFonts w:asciiTheme="majorHAnsi" w:hAnsiTheme="majorHAnsi" w:cs="Arial"/>
          <w:b/>
          <w:sz w:val="22"/>
          <w:szCs w:val="22"/>
        </w:rPr>
      </w:pPr>
      <w:r w:rsidRPr="0001005A">
        <w:rPr>
          <w:rFonts w:asciiTheme="majorHAnsi" w:hAnsiTheme="majorHAnsi" w:cs="Arial"/>
          <w:b/>
          <w:sz w:val="22"/>
          <w:szCs w:val="22"/>
        </w:rPr>
        <w:t>Completion of Assignments</w:t>
      </w:r>
    </w:p>
    <w:p w14:paraId="0577DE21" w14:textId="77777777" w:rsidR="00AC7E03" w:rsidRPr="0001005A" w:rsidRDefault="00AC7E03" w:rsidP="003E1E01">
      <w:pPr>
        <w:numPr>
          <w:ilvl w:val="0"/>
          <w:numId w:val="5"/>
        </w:numPr>
        <w:rPr>
          <w:rFonts w:asciiTheme="majorHAnsi" w:hAnsiTheme="majorHAnsi" w:cs="Arial"/>
          <w:sz w:val="22"/>
          <w:szCs w:val="22"/>
        </w:rPr>
      </w:pPr>
      <w:hyperlink r:id="rId8" w:history="1">
        <w:r w:rsidRPr="0001005A">
          <w:rPr>
            <w:rFonts w:asciiTheme="majorHAnsi" w:hAnsiTheme="majorHAnsi" w:cs="Arial"/>
            <w:sz w:val="22"/>
            <w:szCs w:val="22"/>
          </w:rPr>
          <w:t xml:space="preserve">Clinical Learning Profile </w:t>
        </w:r>
      </w:hyperlink>
      <w:r w:rsidRPr="0001005A">
        <w:rPr>
          <w:rFonts w:asciiTheme="majorHAnsi" w:hAnsiTheme="majorHAnsi" w:cs="Arial"/>
          <w:sz w:val="22"/>
          <w:szCs w:val="22"/>
        </w:rPr>
        <w:t>(Due 1</w:t>
      </w:r>
      <w:r w:rsidRPr="0001005A">
        <w:rPr>
          <w:rFonts w:asciiTheme="majorHAnsi" w:hAnsiTheme="majorHAnsi" w:cs="Arial"/>
          <w:sz w:val="22"/>
          <w:szCs w:val="22"/>
          <w:vertAlign w:val="superscript"/>
        </w:rPr>
        <w:t>st</w:t>
      </w:r>
      <w:r w:rsidRPr="0001005A">
        <w:rPr>
          <w:rFonts w:asciiTheme="majorHAnsi" w:hAnsiTheme="majorHAnsi" w:cs="Arial"/>
          <w:sz w:val="22"/>
          <w:szCs w:val="22"/>
        </w:rPr>
        <w:t xml:space="preserve"> week of </w:t>
      </w:r>
      <w:r w:rsidR="00A80E3D">
        <w:rPr>
          <w:rFonts w:asciiTheme="majorHAnsi" w:hAnsiTheme="majorHAnsi" w:cs="Arial"/>
          <w:sz w:val="22"/>
          <w:szCs w:val="22"/>
        </w:rPr>
        <w:t>the</w:t>
      </w:r>
      <w:r w:rsidRPr="0001005A">
        <w:rPr>
          <w:rFonts w:asciiTheme="majorHAnsi" w:hAnsiTheme="majorHAnsi" w:cs="Arial"/>
          <w:sz w:val="22"/>
          <w:szCs w:val="22"/>
        </w:rPr>
        <w:t xml:space="preserve"> quarter) </w:t>
      </w:r>
    </w:p>
    <w:p w14:paraId="629155CD" w14:textId="77777777" w:rsidR="00AC7E03" w:rsidRPr="0001005A" w:rsidRDefault="4024E811" w:rsidP="4024E811">
      <w:pPr>
        <w:pStyle w:val="ListParagraph"/>
        <w:numPr>
          <w:ilvl w:val="1"/>
          <w:numId w:val="3"/>
        </w:numPr>
        <w:rPr>
          <w:rFonts w:asciiTheme="majorHAnsi" w:hAnsiTheme="majorHAnsi" w:cs="Arial"/>
        </w:rPr>
      </w:pPr>
      <w:r w:rsidRPr="0001005A">
        <w:rPr>
          <w:rFonts w:asciiTheme="majorHAnsi" w:hAnsiTheme="majorHAnsi" w:cs="Arial"/>
        </w:rPr>
        <w:t xml:space="preserve">Upload to Typhon </w:t>
      </w:r>
    </w:p>
    <w:p w14:paraId="7C95940D" w14:textId="77777777" w:rsidR="00AC7E03" w:rsidRPr="0001005A" w:rsidRDefault="4024E811" w:rsidP="4024E811">
      <w:pPr>
        <w:pStyle w:val="ListParagraph"/>
        <w:numPr>
          <w:ilvl w:val="1"/>
          <w:numId w:val="3"/>
        </w:numPr>
        <w:rPr>
          <w:rFonts w:asciiTheme="majorHAnsi" w:hAnsiTheme="majorHAnsi" w:cs="Arial"/>
        </w:rPr>
      </w:pPr>
      <w:r w:rsidRPr="0001005A">
        <w:rPr>
          <w:rFonts w:asciiTheme="majorHAnsi" w:hAnsiTheme="majorHAnsi" w:cs="Arial"/>
        </w:rPr>
        <w:t>Share with your supervisors at each placement</w:t>
      </w:r>
    </w:p>
    <w:p w14:paraId="115DBD39" w14:textId="77777777" w:rsidR="00AC7E03" w:rsidRPr="0001005A" w:rsidRDefault="00AC7E03" w:rsidP="003E1E01">
      <w:pPr>
        <w:numPr>
          <w:ilvl w:val="0"/>
          <w:numId w:val="5"/>
        </w:numPr>
        <w:rPr>
          <w:rFonts w:asciiTheme="majorHAnsi" w:hAnsiTheme="majorHAnsi" w:cs="Arial"/>
          <w:sz w:val="22"/>
          <w:szCs w:val="22"/>
        </w:rPr>
      </w:pPr>
      <w:hyperlink r:id="rId9" w:history="1">
        <w:r w:rsidRPr="0001005A">
          <w:rPr>
            <w:rFonts w:asciiTheme="majorHAnsi" w:hAnsiTheme="majorHAnsi" w:cs="Arial"/>
            <w:sz w:val="22"/>
            <w:szCs w:val="22"/>
          </w:rPr>
          <w:t xml:space="preserve"> Learning Contract </w:t>
        </w:r>
      </w:hyperlink>
      <w:r w:rsidRPr="0001005A">
        <w:rPr>
          <w:rFonts w:asciiTheme="majorHAnsi" w:hAnsiTheme="majorHAnsi" w:cs="Arial"/>
          <w:sz w:val="22"/>
          <w:szCs w:val="22"/>
        </w:rPr>
        <w:t>(Due 1</w:t>
      </w:r>
      <w:r w:rsidRPr="0001005A">
        <w:rPr>
          <w:rFonts w:asciiTheme="majorHAnsi" w:hAnsiTheme="majorHAnsi" w:cs="Arial"/>
          <w:sz w:val="22"/>
          <w:szCs w:val="22"/>
          <w:vertAlign w:val="superscript"/>
        </w:rPr>
        <w:t>st</w:t>
      </w:r>
      <w:r w:rsidRPr="0001005A">
        <w:rPr>
          <w:rFonts w:asciiTheme="majorHAnsi" w:hAnsiTheme="majorHAnsi" w:cs="Arial"/>
          <w:sz w:val="22"/>
          <w:szCs w:val="22"/>
        </w:rPr>
        <w:t xml:space="preserve"> week of </w:t>
      </w:r>
      <w:r w:rsidR="00A80E3D">
        <w:rPr>
          <w:rFonts w:asciiTheme="majorHAnsi" w:hAnsiTheme="majorHAnsi" w:cs="Arial"/>
          <w:sz w:val="22"/>
          <w:szCs w:val="22"/>
        </w:rPr>
        <w:t>the</w:t>
      </w:r>
      <w:r w:rsidRPr="0001005A">
        <w:rPr>
          <w:rFonts w:asciiTheme="majorHAnsi" w:hAnsiTheme="majorHAnsi" w:cs="Arial"/>
          <w:sz w:val="22"/>
          <w:szCs w:val="22"/>
        </w:rPr>
        <w:t xml:space="preserve"> quarter)</w:t>
      </w:r>
    </w:p>
    <w:p w14:paraId="5430E8FB" w14:textId="77777777" w:rsidR="00AC7E03" w:rsidRPr="0001005A" w:rsidRDefault="4024E811" w:rsidP="4024E811">
      <w:pPr>
        <w:pStyle w:val="ListParagraph"/>
        <w:numPr>
          <w:ilvl w:val="1"/>
          <w:numId w:val="2"/>
        </w:numPr>
        <w:rPr>
          <w:rFonts w:asciiTheme="majorHAnsi" w:hAnsiTheme="majorHAnsi" w:cs="Arial"/>
        </w:rPr>
      </w:pPr>
      <w:r w:rsidRPr="0001005A">
        <w:rPr>
          <w:rFonts w:asciiTheme="majorHAnsi" w:hAnsiTheme="majorHAnsi" w:cs="Arial"/>
        </w:rPr>
        <w:t>Complete with your supervisors at each placement</w:t>
      </w:r>
    </w:p>
    <w:p w14:paraId="7366C4A4" w14:textId="77777777" w:rsidR="00AC7E03" w:rsidRPr="0001005A" w:rsidRDefault="4024E811" w:rsidP="4024E811">
      <w:pPr>
        <w:pStyle w:val="ListParagraph"/>
        <w:numPr>
          <w:ilvl w:val="1"/>
          <w:numId w:val="2"/>
        </w:numPr>
        <w:rPr>
          <w:rFonts w:asciiTheme="majorHAnsi" w:hAnsiTheme="majorHAnsi" w:cs="Arial"/>
        </w:rPr>
      </w:pPr>
      <w:r w:rsidRPr="0001005A">
        <w:rPr>
          <w:rFonts w:asciiTheme="majorHAnsi" w:hAnsiTheme="majorHAnsi" w:cs="Arial"/>
        </w:rPr>
        <w:t xml:space="preserve">Upload to </w:t>
      </w:r>
      <w:hyperlink r:id="rId10">
        <w:r w:rsidRPr="0001005A">
          <w:rPr>
            <w:rFonts w:asciiTheme="majorHAnsi" w:hAnsiTheme="majorHAnsi" w:cs="Arial"/>
          </w:rPr>
          <w:t>Typhon</w:t>
        </w:r>
      </w:hyperlink>
      <w:r w:rsidRPr="0001005A">
        <w:rPr>
          <w:rFonts w:asciiTheme="majorHAnsi" w:hAnsiTheme="majorHAnsi" w:cs="Arial"/>
        </w:rPr>
        <w:t xml:space="preserve"> by the end of the 2nd of each quarter</w:t>
      </w:r>
    </w:p>
    <w:p w14:paraId="4892B127" w14:textId="77777777" w:rsidR="006D3010" w:rsidRPr="0001005A" w:rsidRDefault="006D3010" w:rsidP="006D3010">
      <w:pPr>
        <w:pStyle w:val="ListParagraph"/>
        <w:ind w:left="1440"/>
        <w:rPr>
          <w:rFonts w:asciiTheme="majorHAnsi" w:hAnsiTheme="majorHAnsi" w:cs="Arial"/>
        </w:rPr>
      </w:pPr>
    </w:p>
    <w:p w14:paraId="3EA2FC76" w14:textId="77777777" w:rsidR="00135E90" w:rsidRPr="0001005A" w:rsidRDefault="4024E811" w:rsidP="00135E90">
      <w:pPr>
        <w:pStyle w:val="ListParagraph"/>
        <w:numPr>
          <w:ilvl w:val="0"/>
          <w:numId w:val="13"/>
        </w:numPr>
        <w:rPr>
          <w:rFonts w:asciiTheme="majorHAnsi" w:hAnsiTheme="majorHAnsi" w:cs="Arial"/>
        </w:rPr>
      </w:pPr>
      <w:r w:rsidRPr="0001005A">
        <w:rPr>
          <w:rFonts w:asciiTheme="majorHAnsi" w:hAnsiTheme="majorHAnsi" w:cs="Arial"/>
        </w:rPr>
        <w:t xml:space="preserve">Online </w:t>
      </w:r>
      <w:r w:rsidR="005D613B" w:rsidRPr="0001005A">
        <w:rPr>
          <w:rFonts w:asciiTheme="majorHAnsi" w:hAnsiTheme="majorHAnsi" w:cs="Arial"/>
        </w:rPr>
        <w:t>Discussion/</w:t>
      </w:r>
      <w:r w:rsidRPr="0001005A">
        <w:rPr>
          <w:rFonts w:asciiTheme="majorHAnsi" w:hAnsiTheme="majorHAnsi" w:cs="Arial"/>
        </w:rPr>
        <w:t>Reflections</w:t>
      </w:r>
    </w:p>
    <w:p w14:paraId="0DBC05CD" w14:textId="77777777" w:rsidR="00040555" w:rsidRPr="0001005A" w:rsidRDefault="00865B90" w:rsidP="00040555">
      <w:pPr>
        <w:pStyle w:val="ListParagraph"/>
        <w:numPr>
          <w:ilvl w:val="1"/>
          <w:numId w:val="13"/>
        </w:numPr>
        <w:rPr>
          <w:rFonts w:asciiTheme="majorHAnsi" w:hAnsiTheme="majorHAnsi" w:cs="Arial"/>
        </w:rPr>
      </w:pPr>
      <w:r w:rsidRPr="0001005A">
        <w:rPr>
          <w:rFonts w:asciiTheme="majorHAnsi" w:hAnsiTheme="majorHAnsi" w:cs="Arial"/>
        </w:rPr>
        <w:t>S</w:t>
      </w:r>
      <w:r w:rsidR="005D613B" w:rsidRPr="0001005A">
        <w:rPr>
          <w:rFonts w:asciiTheme="majorHAnsi" w:hAnsiTheme="majorHAnsi" w:cs="Arial"/>
        </w:rPr>
        <w:t xml:space="preserve">ee details on Lecture </w:t>
      </w:r>
      <w:r w:rsidR="00135E90" w:rsidRPr="0001005A">
        <w:rPr>
          <w:rFonts w:asciiTheme="majorHAnsi" w:hAnsiTheme="majorHAnsi" w:cs="Arial"/>
        </w:rPr>
        <w:t>information page of this document</w:t>
      </w:r>
      <w:r w:rsidR="00586B83" w:rsidRPr="0001005A">
        <w:rPr>
          <w:rFonts w:asciiTheme="majorHAnsi" w:hAnsiTheme="majorHAnsi" w:cs="Arial"/>
        </w:rPr>
        <w:t>.</w:t>
      </w:r>
      <w:r w:rsidR="003C73EF" w:rsidRPr="0001005A">
        <w:rPr>
          <w:rFonts w:asciiTheme="majorHAnsi" w:hAnsiTheme="majorHAnsi" w:cs="Arial"/>
        </w:rPr>
        <w:t xml:space="preserve"> </w:t>
      </w:r>
    </w:p>
    <w:p w14:paraId="01372F2A" w14:textId="77777777" w:rsidR="00040555" w:rsidRPr="00040555" w:rsidRDefault="00040555" w:rsidP="00040555">
      <w:pPr>
        <w:rPr>
          <w:rFonts w:ascii="Arial" w:hAnsi="Arial" w:cs="Arial"/>
        </w:rPr>
      </w:pPr>
    </w:p>
    <w:p w14:paraId="75EFD666" w14:textId="709A13FE" w:rsidR="005B0E97" w:rsidRDefault="00040555" w:rsidP="00040555">
      <w:pPr>
        <w:pBdr>
          <w:top w:val="single" w:sz="4" w:space="1" w:color="auto"/>
        </w:pBdr>
        <w:rPr>
          <w:rFonts w:asciiTheme="majorHAnsi" w:hAnsiTheme="majorHAnsi"/>
          <w:b/>
          <w:sz w:val="28"/>
          <w:szCs w:val="28"/>
        </w:rPr>
      </w:pPr>
      <w:r w:rsidRPr="0001005A">
        <w:rPr>
          <w:rFonts w:asciiTheme="majorHAnsi" w:hAnsiTheme="majorHAnsi"/>
          <w:b/>
          <w:sz w:val="28"/>
          <w:szCs w:val="28"/>
        </w:rPr>
        <w:t>ASHA Hours</w:t>
      </w:r>
    </w:p>
    <w:p w14:paraId="61FDFD52" w14:textId="77777777" w:rsidR="00BA7191" w:rsidRPr="0001005A" w:rsidRDefault="00BA7191" w:rsidP="00040555">
      <w:pPr>
        <w:pBdr>
          <w:top w:val="single" w:sz="4" w:space="1" w:color="auto"/>
        </w:pBdr>
        <w:rPr>
          <w:rFonts w:asciiTheme="majorHAnsi" w:hAnsiTheme="majorHAnsi"/>
          <w:b/>
          <w:sz w:val="28"/>
          <w:szCs w:val="28"/>
        </w:rPr>
      </w:pPr>
    </w:p>
    <w:p w14:paraId="0D010876" w14:textId="77777777" w:rsidR="000849F1" w:rsidRPr="0001005A" w:rsidRDefault="000849F1" w:rsidP="000849F1">
      <w:pPr>
        <w:pStyle w:val="paragraph"/>
        <w:spacing w:before="0" w:beforeAutospacing="0" w:after="0" w:afterAutospacing="0"/>
        <w:textAlignment w:val="baseline"/>
        <w:rPr>
          <w:rStyle w:val="eop"/>
          <w:rFonts w:asciiTheme="majorHAnsi" w:hAnsiTheme="majorHAnsi" w:cs="Arial"/>
          <w:sz w:val="22"/>
          <w:szCs w:val="22"/>
        </w:rPr>
      </w:pPr>
      <w:r w:rsidRPr="0001005A">
        <w:rPr>
          <w:rStyle w:val="normaltextrun"/>
          <w:rFonts w:asciiTheme="majorHAnsi" w:hAnsiTheme="majorHAnsi" w:cs="Arial"/>
          <w:sz w:val="22"/>
          <w:szCs w:val="22"/>
        </w:rPr>
        <w:t>As you all know, part of your program involves supervised clinical experiences that involve “direct client/patient contact.” Direct client/patient contact hours must be within the ASHA Scope of Practice in Speech-Language Pathology and must be under the supervision of a qualified professional who holds current ASHA certification in the appropriate practice area. During</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each clinical rotation there are several ways that you can acquire these experiences to meet this requirement.</w:t>
      </w:r>
      <w:r w:rsidRPr="0001005A">
        <w:rPr>
          <w:rStyle w:val="eop"/>
          <w:rFonts w:asciiTheme="majorHAnsi" w:hAnsiTheme="majorHAnsi" w:cs="Arial"/>
          <w:sz w:val="22"/>
          <w:szCs w:val="22"/>
        </w:rPr>
        <w:t> </w:t>
      </w:r>
    </w:p>
    <w:p w14:paraId="7BAE3EA7" w14:textId="77777777" w:rsidR="000849F1" w:rsidRPr="0001005A" w:rsidRDefault="000849F1" w:rsidP="000849F1">
      <w:pPr>
        <w:pStyle w:val="paragraph"/>
        <w:spacing w:before="0" w:beforeAutospacing="0" w:after="0" w:afterAutospacing="0"/>
        <w:textAlignment w:val="baseline"/>
        <w:rPr>
          <w:rFonts w:asciiTheme="majorHAnsi" w:hAnsiTheme="majorHAnsi" w:cs="Segoe UI"/>
          <w:sz w:val="18"/>
          <w:szCs w:val="18"/>
        </w:rPr>
      </w:pPr>
    </w:p>
    <w:p w14:paraId="66A677D0" w14:textId="77777777" w:rsidR="000849F1" w:rsidRPr="0001005A" w:rsidRDefault="000849F1" w:rsidP="000849F1">
      <w:pPr>
        <w:pStyle w:val="paragraph"/>
        <w:spacing w:before="0" w:beforeAutospacing="0" w:after="0" w:afterAutospacing="0"/>
        <w:textAlignment w:val="baseline"/>
        <w:rPr>
          <w:rFonts w:asciiTheme="majorHAnsi" w:hAnsiTheme="majorHAnsi" w:cs="Segoe UI"/>
          <w:sz w:val="18"/>
          <w:szCs w:val="18"/>
        </w:rPr>
      </w:pPr>
      <w:r w:rsidRPr="0001005A">
        <w:rPr>
          <w:rStyle w:val="normaltextrun"/>
          <w:rFonts w:asciiTheme="majorHAnsi" w:hAnsiTheme="majorHAnsi" w:cs="Arial"/>
          <w:sz w:val="22"/>
          <w:szCs w:val="22"/>
        </w:rPr>
        <w:t>Most of your experience will be your individual clinical sessions during a scheduled treatment</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or evaluation for speech, language,</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voice, swallowing, cognition and communication.</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Another activity that meets the “direct contact” requirement is</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in conferences where you gain and share information as part of either a family/caregiver training, home exercise plan development, or</w:t>
      </w:r>
      <w:r w:rsidR="007A0B1E" w:rsidRPr="0001005A">
        <w:rPr>
          <w:rStyle w:val="normaltextrun"/>
          <w:rFonts w:asciiTheme="majorHAnsi" w:hAnsiTheme="majorHAnsi" w:cs="Arial"/>
          <w:sz w:val="22"/>
          <w:szCs w:val="22"/>
        </w:rPr>
        <w:t xml:space="preserve"> </w:t>
      </w:r>
      <w:r w:rsidRPr="0001005A">
        <w:rPr>
          <w:rStyle w:val="normaltextrun"/>
          <w:rFonts w:asciiTheme="majorHAnsi" w:hAnsiTheme="majorHAnsi" w:cs="Arial"/>
          <w:sz w:val="22"/>
          <w:szCs w:val="22"/>
        </w:rPr>
        <w:t>treatment/evaluation</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conference (</w:t>
      </w:r>
      <w:r w:rsidRPr="0001005A">
        <w:rPr>
          <w:rStyle w:val="spellingerror"/>
          <w:rFonts w:asciiTheme="majorHAnsi" w:hAnsiTheme="majorHAnsi" w:cs="Arial"/>
          <w:szCs w:val="22"/>
        </w:rPr>
        <w:t>i</w:t>
      </w:r>
      <w:r w:rsidRPr="0001005A">
        <w:rPr>
          <w:rStyle w:val="normaltextrun"/>
          <w:rFonts w:asciiTheme="majorHAnsi" w:hAnsiTheme="majorHAnsi" w:cs="Arial"/>
          <w:sz w:val="22"/>
          <w:szCs w:val="22"/>
        </w:rPr>
        <w:t>.e., where you engage in counseling related to a diagnosis, a risk assessment, and any associated recommendations/ referrals).</w:t>
      </w:r>
      <w:r w:rsidRPr="0001005A">
        <w:rPr>
          <w:rStyle w:val="apple-converted-space"/>
          <w:rFonts w:asciiTheme="majorHAnsi" w:hAnsiTheme="majorHAnsi" w:cs="Arial"/>
          <w:sz w:val="22"/>
          <w:szCs w:val="22"/>
        </w:rPr>
        <w:t> </w:t>
      </w:r>
      <w:r w:rsidRPr="0001005A">
        <w:rPr>
          <w:rStyle w:val="eop"/>
          <w:rFonts w:asciiTheme="majorHAnsi" w:hAnsiTheme="majorHAnsi" w:cs="Arial"/>
          <w:sz w:val="22"/>
          <w:szCs w:val="22"/>
        </w:rPr>
        <w:t> </w:t>
      </w:r>
    </w:p>
    <w:p w14:paraId="1B4F5D2D" w14:textId="77777777" w:rsidR="000849F1" w:rsidRDefault="000849F1" w:rsidP="000849F1">
      <w:pPr>
        <w:pStyle w:val="paragraph"/>
        <w:spacing w:before="0" w:beforeAutospacing="0" w:after="0" w:afterAutospacing="0"/>
        <w:textAlignment w:val="baseline"/>
        <w:rPr>
          <w:rStyle w:val="normaltextrun"/>
          <w:rFonts w:ascii="Arial" w:hAnsi="Arial" w:cs="Arial"/>
          <w:sz w:val="22"/>
          <w:szCs w:val="22"/>
        </w:rPr>
      </w:pPr>
    </w:p>
    <w:p w14:paraId="4EB64F6E" w14:textId="2FE15985" w:rsidR="000849F1" w:rsidRPr="0001005A" w:rsidRDefault="000849F1" w:rsidP="000849F1">
      <w:pPr>
        <w:pStyle w:val="paragraph"/>
        <w:spacing w:before="0" w:beforeAutospacing="0" w:after="0" w:afterAutospacing="0"/>
        <w:textAlignment w:val="baseline"/>
        <w:rPr>
          <w:rFonts w:asciiTheme="majorHAnsi" w:hAnsiTheme="majorHAnsi" w:cs="Segoe UI"/>
          <w:sz w:val="18"/>
          <w:szCs w:val="18"/>
        </w:rPr>
      </w:pPr>
      <w:r w:rsidRPr="0001005A">
        <w:rPr>
          <w:rStyle w:val="normaltextrun"/>
          <w:rFonts w:asciiTheme="majorHAnsi" w:hAnsiTheme="majorHAnsi" w:cs="Arial"/>
          <w:sz w:val="22"/>
          <w:szCs w:val="22"/>
        </w:rPr>
        <w:t xml:space="preserve">An additional source of ASHA direct contact hours can come from participation in treatment, evaluation or counseling activities conducted by </w:t>
      </w:r>
      <w:r w:rsidR="007B2E2E">
        <w:rPr>
          <w:rStyle w:val="apple-converted-space"/>
          <w:rFonts w:asciiTheme="majorHAnsi" w:hAnsiTheme="majorHAnsi" w:cs="Arial"/>
          <w:sz w:val="22"/>
          <w:szCs w:val="22"/>
        </w:rPr>
        <w:t>ESAs (OT/PT/Audiology/School Psych)</w:t>
      </w:r>
      <w:r w:rsidR="007B2E2E" w:rsidRPr="0001005A">
        <w:rPr>
          <w:rStyle w:val="normaltextrun"/>
          <w:rFonts w:asciiTheme="majorHAnsi" w:hAnsiTheme="majorHAnsi" w:cs="Arial"/>
          <w:sz w:val="22"/>
          <w:szCs w:val="22"/>
        </w:rPr>
        <w:t xml:space="preserve"> </w:t>
      </w:r>
      <w:r w:rsidRPr="0001005A">
        <w:rPr>
          <w:rStyle w:val="normaltextrun"/>
          <w:rFonts w:asciiTheme="majorHAnsi" w:hAnsiTheme="majorHAnsi" w:cs="Arial"/>
          <w:sz w:val="22"/>
          <w:szCs w:val="22"/>
        </w:rPr>
        <w:t>or you with your client in a community setting.</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One</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example of this is</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a </w:t>
      </w:r>
      <w:r w:rsidRPr="0001005A">
        <w:rPr>
          <w:rStyle w:val="normaltextrun"/>
          <w:rFonts w:asciiTheme="majorHAnsi" w:hAnsiTheme="majorHAnsi" w:cs="Arial"/>
          <w:b/>
          <w:bCs/>
          <w:sz w:val="22"/>
          <w:szCs w:val="22"/>
        </w:rPr>
        <w:t>structured communication sampling</w:t>
      </w:r>
      <w:r w:rsidRPr="0001005A">
        <w:rPr>
          <w:rStyle w:val="apple-converted-space"/>
          <w:rFonts w:asciiTheme="majorHAnsi" w:hAnsiTheme="majorHAnsi" w:cs="Arial"/>
          <w:b/>
          <w:bCs/>
          <w:sz w:val="22"/>
          <w:szCs w:val="22"/>
        </w:rPr>
        <w:t> </w:t>
      </w:r>
      <w:r w:rsidRPr="0001005A">
        <w:rPr>
          <w:rStyle w:val="normaltextrun"/>
          <w:rFonts w:asciiTheme="majorHAnsi" w:hAnsiTheme="majorHAnsi" w:cs="Arial"/>
          <w:sz w:val="22"/>
          <w:szCs w:val="22"/>
        </w:rPr>
        <w:t>usually</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conducted while another clinician engages in a conversation or conducts a group treatment session with YOUR CLIENT and generates data to help you evaluate communication skills/measure treatment progress for that client. For this to count for ASHA direct contact hours, this activity needs to be part of a clinical process that generates a clinical outcome. Typically, this outcome is either a diagnosis, data towards a short-term goal, or assisting with communication strategy training with a community partner.</w:t>
      </w:r>
      <w:r w:rsidRPr="0001005A">
        <w:rPr>
          <w:rStyle w:val="apple-converted-space"/>
          <w:rFonts w:asciiTheme="majorHAnsi" w:hAnsiTheme="majorHAnsi" w:cs="Arial"/>
          <w:sz w:val="22"/>
          <w:szCs w:val="22"/>
        </w:rPr>
        <w:t> </w:t>
      </w:r>
      <w:r w:rsidRPr="0001005A">
        <w:rPr>
          <w:rStyle w:val="eop"/>
          <w:rFonts w:asciiTheme="majorHAnsi" w:hAnsiTheme="majorHAnsi" w:cs="Arial"/>
          <w:sz w:val="22"/>
          <w:szCs w:val="22"/>
        </w:rPr>
        <w:t> </w:t>
      </w:r>
    </w:p>
    <w:p w14:paraId="4311FEC2" w14:textId="77777777" w:rsidR="00C45360" w:rsidRPr="0001005A" w:rsidRDefault="00C45360" w:rsidP="000849F1">
      <w:pPr>
        <w:pStyle w:val="paragraph"/>
        <w:spacing w:before="0" w:beforeAutospacing="0" w:after="0" w:afterAutospacing="0"/>
        <w:textAlignment w:val="baseline"/>
        <w:rPr>
          <w:rStyle w:val="normaltextrun"/>
          <w:rFonts w:asciiTheme="majorHAnsi" w:hAnsiTheme="majorHAnsi" w:cs="Arial"/>
          <w:sz w:val="22"/>
          <w:szCs w:val="22"/>
        </w:rPr>
      </w:pPr>
    </w:p>
    <w:p w14:paraId="2467437A" w14:textId="77777777" w:rsidR="000849F1" w:rsidRPr="0001005A" w:rsidRDefault="000849F1" w:rsidP="000849F1">
      <w:pPr>
        <w:pStyle w:val="paragraph"/>
        <w:spacing w:before="0" w:beforeAutospacing="0" w:after="0" w:afterAutospacing="0"/>
        <w:textAlignment w:val="baseline"/>
        <w:rPr>
          <w:rFonts w:asciiTheme="majorHAnsi" w:hAnsiTheme="majorHAnsi" w:cs="Segoe UI"/>
          <w:sz w:val="18"/>
          <w:szCs w:val="18"/>
        </w:rPr>
      </w:pPr>
      <w:r w:rsidRPr="0001005A">
        <w:rPr>
          <w:rStyle w:val="normaltextrun"/>
          <w:rFonts w:asciiTheme="majorHAnsi" w:hAnsiTheme="majorHAnsi" w:cs="Arial"/>
          <w:sz w:val="22"/>
          <w:szCs w:val="22"/>
        </w:rPr>
        <w:t>These activities only count as direct ASHA hours if they generate data that contribute to the diagnosis/risk assessment; are incorporated into the</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treatment notes or</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report; and are discussed and debriefed with your supervisor. An example of this would be an observation of an occupational therapy session that generated a spontaneous language sample, plus specific data on how well your client followed one and two-step directions (e.g., 65% correct without a model, 90% correct with a model) – data that then became part of your communication report, and helped you shape your diagnostic/treatment decision. Another example would be an observation of your client’s</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use of communication repair strategies during a community outing or group intervention using a structured checklist, again incorporated into your evaluation/treatment report about that client, providing information about the client’s performance in more than one setting. Importantly, this data collection needs to be tied to a specific </w:t>
      </w:r>
      <w:r w:rsidRPr="0001005A">
        <w:rPr>
          <w:rStyle w:val="normaltextrun"/>
          <w:rFonts w:asciiTheme="majorHAnsi" w:hAnsiTheme="majorHAnsi" w:cs="Arial"/>
          <w:b/>
          <w:bCs/>
          <w:sz w:val="22"/>
          <w:szCs w:val="22"/>
        </w:rPr>
        <w:t>client that you are already evaluating/treating</w:t>
      </w:r>
      <w:r w:rsidRPr="0001005A">
        <w:rPr>
          <w:rStyle w:val="normaltextrun"/>
          <w:rFonts w:asciiTheme="majorHAnsi" w:hAnsiTheme="majorHAnsi" w:cs="Arial"/>
          <w:sz w:val="22"/>
          <w:szCs w:val="22"/>
        </w:rPr>
        <w:t>. A simple way to think of this is that if the activity does not generate data that becomes part of a written</w:t>
      </w:r>
      <w:r w:rsidRPr="0001005A">
        <w:rPr>
          <w:rStyle w:val="apple-converted-space"/>
          <w:rFonts w:asciiTheme="majorHAnsi" w:hAnsiTheme="majorHAnsi" w:cs="Calibri"/>
          <w:sz w:val="22"/>
          <w:szCs w:val="22"/>
        </w:rPr>
        <w:t> </w:t>
      </w:r>
      <w:r w:rsidRPr="0001005A">
        <w:rPr>
          <w:rStyle w:val="normaltextrun"/>
          <w:rFonts w:asciiTheme="majorHAnsi" w:hAnsiTheme="majorHAnsi" w:cs="Arial"/>
          <w:sz w:val="22"/>
          <w:szCs w:val="22"/>
        </w:rPr>
        <w:t>product that ends up in your client’s chart, it is not meeting ASHA requirements. </w:t>
      </w:r>
      <w:r w:rsidRPr="0001005A">
        <w:rPr>
          <w:rStyle w:val="eop"/>
          <w:rFonts w:asciiTheme="majorHAnsi" w:hAnsiTheme="majorHAnsi" w:cs="Arial"/>
          <w:sz w:val="22"/>
          <w:szCs w:val="22"/>
        </w:rPr>
        <w:t> </w:t>
      </w:r>
    </w:p>
    <w:p w14:paraId="2894617C" w14:textId="77777777" w:rsidR="006E08CB" w:rsidRPr="0001005A" w:rsidRDefault="006E08CB" w:rsidP="000849F1">
      <w:pPr>
        <w:pStyle w:val="paragraph"/>
        <w:spacing w:before="0" w:beforeAutospacing="0" w:after="0" w:afterAutospacing="0"/>
        <w:textAlignment w:val="baseline"/>
        <w:rPr>
          <w:rStyle w:val="normaltextrun"/>
          <w:rFonts w:asciiTheme="majorHAnsi" w:hAnsiTheme="majorHAnsi" w:cs="Arial"/>
          <w:sz w:val="22"/>
          <w:szCs w:val="22"/>
          <w:u w:val="single"/>
        </w:rPr>
      </w:pPr>
    </w:p>
    <w:p w14:paraId="5F6C946F" w14:textId="28C6B2F2" w:rsidR="000849F1" w:rsidRPr="0001005A" w:rsidRDefault="000849F1" w:rsidP="000849F1">
      <w:pPr>
        <w:pStyle w:val="paragraph"/>
        <w:spacing w:before="0" w:beforeAutospacing="0" w:after="0" w:afterAutospacing="0"/>
        <w:textAlignment w:val="baseline"/>
        <w:rPr>
          <w:rFonts w:asciiTheme="majorHAnsi" w:hAnsiTheme="majorHAnsi" w:cs="Segoe UI"/>
          <w:sz w:val="18"/>
          <w:szCs w:val="18"/>
        </w:rPr>
      </w:pPr>
      <w:r w:rsidRPr="0001005A">
        <w:rPr>
          <w:rStyle w:val="normaltextrun"/>
          <w:rFonts w:asciiTheme="majorHAnsi" w:hAnsiTheme="majorHAnsi" w:cs="Arial"/>
          <w:sz w:val="22"/>
          <w:szCs w:val="22"/>
          <w:u w:val="single"/>
        </w:rPr>
        <w:t>Some activities DO NOT count as ASHA direct contact hours (i.e. Typhon clock hours</w:t>
      </w:r>
      <w:r w:rsidRPr="0001005A">
        <w:rPr>
          <w:rStyle w:val="contextualspellingandgrammarerror"/>
          <w:rFonts w:asciiTheme="majorHAnsi" w:hAnsiTheme="majorHAnsi" w:cs="Arial"/>
          <w:sz w:val="22"/>
          <w:szCs w:val="22"/>
          <w:u w:val="single"/>
        </w:rPr>
        <w:t>),</w:t>
      </w:r>
      <w:r w:rsidRPr="0001005A">
        <w:rPr>
          <w:rStyle w:val="apple-converted-space"/>
          <w:rFonts w:asciiTheme="majorHAnsi" w:hAnsiTheme="majorHAnsi" w:cs="Arial"/>
          <w:sz w:val="22"/>
          <w:szCs w:val="22"/>
          <w:u w:val="single"/>
        </w:rPr>
        <w:t> </w:t>
      </w:r>
      <w:r w:rsidRPr="0001005A">
        <w:rPr>
          <w:rStyle w:val="contextualspellingandgrammarerror"/>
          <w:rFonts w:asciiTheme="majorHAnsi" w:hAnsiTheme="majorHAnsi" w:cs="Arial"/>
          <w:sz w:val="22"/>
          <w:szCs w:val="22"/>
          <w:u w:val="single"/>
        </w:rPr>
        <w:t>but</w:t>
      </w:r>
      <w:r w:rsidRPr="0001005A">
        <w:rPr>
          <w:rStyle w:val="apple-converted-space"/>
          <w:rFonts w:asciiTheme="majorHAnsi" w:hAnsiTheme="majorHAnsi" w:cs="Arial"/>
          <w:sz w:val="22"/>
          <w:szCs w:val="22"/>
          <w:u w:val="single"/>
        </w:rPr>
        <w:t> </w:t>
      </w:r>
      <w:r w:rsidRPr="0001005A">
        <w:rPr>
          <w:rStyle w:val="normaltextrun"/>
          <w:rFonts w:asciiTheme="majorHAnsi" w:hAnsiTheme="majorHAnsi" w:cs="Arial"/>
          <w:sz w:val="22"/>
          <w:szCs w:val="22"/>
          <w:u w:val="single"/>
        </w:rPr>
        <w:t>are equally as important for your learning.</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These activities include completing a chart review on your evaluation client; planning your evaluation (including meetings with your supervisor and other preparation activities with your team); analysis of data; writing of reports; training activities (like SFE practice or interview</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role play); or collaboration with members of your client’s interdisciplinary team (e.g. conference calls with community SLPs, OTs, PTs, etc.) without the client present. Another important learning activity that you should take advantage of at</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rPr>
        <w:t>your clinical sites that DOES NOT count towards ASHA</w:t>
      </w:r>
      <w:r w:rsidRPr="0001005A">
        <w:rPr>
          <w:rStyle w:val="apple-converted-space"/>
          <w:rFonts w:asciiTheme="majorHAnsi" w:hAnsiTheme="majorHAnsi" w:cs="Arial"/>
          <w:sz w:val="22"/>
          <w:szCs w:val="22"/>
        </w:rPr>
        <w:t> </w:t>
      </w:r>
      <w:r w:rsidRPr="0001005A">
        <w:rPr>
          <w:rStyle w:val="normaltextrun"/>
          <w:rFonts w:asciiTheme="majorHAnsi" w:hAnsiTheme="majorHAnsi" w:cs="Arial"/>
          <w:sz w:val="22"/>
          <w:szCs w:val="22"/>
          <w:u w:val="single"/>
        </w:rPr>
        <w:t>direct contact </w:t>
      </w:r>
      <w:r w:rsidRPr="0001005A">
        <w:rPr>
          <w:rStyle w:val="normaltextrun"/>
          <w:rFonts w:asciiTheme="majorHAnsi" w:hAnsiTheme="majorHAnsi" w:cs="Arial"/>
          <w:sz w:val="22"/>
          <w:szCs w:val="22"/>
        </w:rPr>
        <w:t>hours is the observation of clinical sessions conducted by</w:t>
      </w:r>
      <w:r w:rsidR="007B2E2E">
        <w:rPr>
          <w:rStyle w:val="apple-converted-space"/>
          <w:rFonts w:asciiTheme="majorHAnsi" w:hAnsiTheme="majorHAnsi" w:cs="Arial"/>
          <w:sz w:val="22"/>
          <w:szCs w:val="22"/>
        </w:rPr>
        <w:t xml:space="preserve"> other ESAs (OT/PT/Audiology/School Psych)</w:t>
      </w:r>
      <w:r w:rsidRPr="0001005A">
        <w:rPr>
          <w:rStyle w:val="normaltextrun"/>
          <w:rFonts w:asciiTheme="majorHAnsi" w:hAnsiTheme="majorHAnsi" w:cs="Arial"/>
          <w:sz w:val="22"/>
          <w:szCs w:val="22"/>
        </w:rPr>
        <w:t xml:space="preserve"> to learn about their processes and scope of practice with clients not connected to your caseload.</w:t>
      </w:r>
      <w:r w:rsidRPr="0001005A">
        <w:rPr>
          <w:rStyle w:val="apple-converted-space"/>
          <w:rFonts w:asciiTheme="majorHAnsi" w:hAnsiTheme="majorHAnsi" w:cs="Arial"/>
          <w:sz w:val="22"/>
          <w:szCs w:val="22"/>
        </w:rPr>
        <w:t> </w:t>
      </w:r>
      <w:r w:rsidRPr="0001005A">
        <w:rPr>
          <w:rStyle w:val="eop"/>
          <w:rFonts w:asciiTheme="majorHAnsi" w:hAnsiTheme="majorHAnsi" w:cs="Arial"/>
          <w:sz w:val="22"/>
          <w:szCs w:val="22"/>
        </w:rPr>
        <w:t> </w:t>
      </w:r>
    </w:p>
    <w:p w14:paraId="63873D9D" w14:textId="77777777" w:rsidR="00040555" w:rsidRDefault="00040555" w:rsidP="00BC184E">
      <w:pPr>
        <w:rPr>
          <w:rFonts w:ascii="Arial Narrow" w:hAnsi="Arial Narrow" w:cs="Arial"/>
          <w:u w:val="single"/>
        </w:rPr>
      </w:pPr>
    </w:p>
    <w:p w14:paraId="5653A153" w14:textId="77777777" w:rsidR="00040555" w:rsidRPr="006F2AA9" w:rsidRDefault="00040555" w:rsidP="00BC184E">
      <w:pPr>
        <w:rPr>
          <w:rFonts w:ascii="Arial Narrow" w:hAnsi="Arial Narrow" w:cs="Arial"/>
          <w:u w:val="single"/>
        </w:rPr>
      </w:pPr>
    </w:p>
    <w:p w14:paraId="6160DF91" w14:textId="77777777" w:rsidR="00BC184E" w:rsidRPr="0001005A" w:rsidRDefault="00BC184E" w:rsidP="00BC184E">
      <w:pPr>
        <w:pBdr>
          <w:top w:val="single" w:sz="4" w:space="1" w:color="auto"/>
        </w:pBdr>
        <w:rPr>
          <w:rFonts w:asciiTheme="majorHAnsi" w:hAnsiTheme="majorHAnsi"/>
          <w:b/>
          <w:sz w:val="28"/>
          <w:szCs w:val="28"/>
        </w:rPr>
      </w:pPr>
      <w:r w:rsidRPr="0001005A">
        <w:rPr>
          <w:rFonts w:asciiTheme="majorHAnsi" w:hAnsiTheme="majorHAnsi"/>
          <w:b/>
          <w:sz w:val="28"/>
          <w:szCs w:val="28"/>
        </w:rPr>
        <w:t>Evaluation and Grading (CR/NC)</w:t>
      </w:r>
    </w:p>
    <w:p w14:paraId="5C6DA586" w14:textId="77777777" w:rsidR="00713809" w:rsidRPr="0001005A" w:rsidRDefault="00713809" w:rsidP="00BC184E">
      <w:pPr>
        <w:rPr>
          <w:rFonts w:asciiTheme="majorHAnsi" w:hAnsiTheme="majorHAnsi"/>
        </w:rPr>
      </w:pPr>
    </w:p>
    <w:p w14:paraId="7573FC70" w14:textId="77777777" w:rsidR="00BC184E" w:rsidRPr="0001005A" w:rsidRDefault="00BC184E" w:rsidP="00BC184E">
      <w:pPr>
        <w:rPr>
          <w:rFonts w:asciiTheme="majorHAnsi" w:hAnsiTheme="majorHAnsi"/>
          <w:sz w:val="22"/>
          <w:szCs w:val="22"/>
          <w:u w:val="single"/>
        </w:rPr>
      </w:pPr>
      <w:r w:rsidRPr="0001005A">
        <w:rPr>
          <w:rFonts w:asciiTheme="majorHAnsi" w:hAnsiTheme="majorHAnsi"/>
          <w:sz w:val="22"/>
          <w:szCs w:val="22"/>
        </w:rPr>
        <w:t xml:space="preserve">This practicum is graded as CR/NC. </w:t>
      </w:r>
      <w:r w:rsidRPr="0001005A">
        <w:rPr>
          <w:rFonts w:asciiTheme="majorHAnsi" w:hAnsiTheme="majorHAnsi"/>
          <w:sz w:val="22"/>
          <w:szCs w:val="22"/>
          <w:u w:val="single"/>
        </w:rPr>
        <w:t>Students must complete ALL the outlined requirements in order to receive credit.</w:t>
      </w:r>
      <w:r w:rsidRPr="0001005A">
        <w:rPr>
          <w:rFonts w:asciiTheme="majorHAnsi" w:hAnsiTheme="majorHAnsi"/>
          <w:sz w:val="22"/>
          <w:szCs w:val="22"/>
        </w:rPr>
        <w:t xml:space="preserve"> </w:t>
      </w:r>
      <w:r w:rsidRPr="0001005A">
        <w:rPr>
          <w:rFonts w:asciiTheme="majorHAnsi" w:hAnsiTheme="majorHAnsi"/>
          <w:sz w:val="22"/>
          <w:szCs w:val="22"/>
          <w:u w:val="single"/>
        </w:rPr>
        <w:t>None of the requirements are optional</w:t>
      </w:r>
      <w:r w:rsidRPr="0001005A">
        <w:rPr>
          <w:rFonts w:asciiTheme="majorHAnsi" w:hAnsiTheme="majorHAnsi"/>
          <w:sz w:val="22"/>
          <w:szCs w:val="22"/>
        </w:rPr>
        <w:t xml:space="preserve">.  Extensions for special circumstances may be granted, but you must request this type of extension at least </w:t>
      </w:r>
      <w:r w:rsidR="00A80D04" w:rsidRPr="0001005A">
        <w:rPr>
          <w:rFonts w:asciiTheme="majorHAnsi" w:hAnsiTheme="majorHAnsi"/>
          <w:sz w:val="22"/>
          <w:szCs w:val="22"/>
        </w:rPr>
        <w:t>one week</w:t>
      </w:r>
      <w:r w:rsidRPr="0001005A">
        <w:rPr>
          <w:rFonts w:asciiTheme="majorHAnsi" w:hAnsiTheme="majorHAnsi"/>
          <w:sz w:val="22"/>
          <w:szCs w:val="22"/>
        </w:rPr>
        <w:t xml:space="preserve"> before the assignment is due. Assignments will not be accepted after the due date without prior approval and an additional/comparable assignment will be given to the student to complete. This will be coordinated on an individual basis. Personal emergencies which cannot be anticipated, for example sudden illness or family emergency, will also be handled on a case-by-case basis. Please notify me of the emergency and the solution you would like to request as soon as you can.</w:t>
      </w:r>
    </w:p>
    <w:p w14:paraId="7DA85111" w14:textId="77777777" w:rsidR="00BC184E" w:rsidRPr="0001005A" w:rsidRDefault="00BC184E" w:rsidP="00BC184E">
      <w:pPr>
        <w:rPr>
          <w:rFonts w:asciiTheme="majorHAnsi" w:hAnsiTheme="majorHAnsi"/>
          <w:sz w:val="22"/>
          <w:szCs w:val="22"/>
        </w:rPr>
      </w:pPr>
    </w:p>
    <w:p w14:paraId="3D3AE719" w14:textId="77777777" w:rsidR="00BC184E" w:rsidRPr="0001005A" w:rsidRDefault="00BC184E" w:rsidP="003E1E01">
      <w:pPr>
        <w:numPr>
          <w:ilvl w:val="0"/>
          <w:numId w:val="10"/>
        </w:numPr>
        <w:rPr>
          <w:rFonts w:asciiTheme="majorHAnsi" w:hAnsiTheme="majorHAnsi"/>
          <w:sz w:val="22"/>
          <w:szCs w:val="22"/>
          <w:lang w:val="en"/>
        </w:rPr>
      </w:pPr>
      <w:r w:rsidRPr="0001005A">
        <w:rPr>
          <w:rFonts w:asciiTheme="majorHAnsi" w:hAnsiTheme="majorHAnsi"/>
          <w:sz w:val="22"/>
          <w:szCs w:val="22"/>
          <w:u w:val="single"/>
        </w:rPr>
        <w:t>Practicum Participation/Attendance</w:t>
      </w:r>
      <w:r w:rsidRPr="0001005A">
        <w:rPr>
          <w:rFonts w:asciiTheme="majorHAnsi" w:hAnsiTheme="majorHAnsi"/>
          <w:sz w:val="22"/>
          <w:szCs w:val="22"/>
        </w:rPr>
        <w:t xml:space="preserve">:  Complete offsite practicum requirements, demonstrate appropriate knowledge and skill development for the practicum assignment, and complete </w:t>
      </w:r>
      <w:r w:rsidR="00245446" w:rsidRPr="0001005A">
        <w:rPr>
          <w:rFonts w:asciiTheme="majorHAnsi" w:hAnsiTheme="majorHAnsi"/>
          <w:sz w:val="22"/>
          <w:szCs w:val="22"/>
        </w:rPr>
        <w:t>requisite number of</w:t>
      </w:r>
      <w:r w:rsidR="00713809" w:rsidRPr="0001005A">
        <w:rPr>
          <w:rFonts w:asciiTheme="majorHAnsi" w:hAnsiTheme="majorHAnsi"/>
          <w:sz w:val="22"/>
          <w:szCs w:val="22"/>
        </w:rPr>
        <w:t xml:space="preserve"> onsite</w:t>
      </w:r>
      <w:r w:rsidRPr="0001005A">
        <w:rPr>
          <w:rFonts w:asciiTheme="majorHAnsi" w:hAnsiTheme="majorHAnsi"/>
          <w:sz w:val="22"/>
          <w:szCs w:val="22"/>
        </w:rPr>
        <w:t xml:space="preserve"> hours per week </w:t>
      </w:r>
      <w:r w:rsidR="00713809" w:rsidRPr="0001005A">
        <w:rPr>
          <w:rFonts w:asciiTheme="majorHAnsi" w:hAnsiTheme="majorHAnsi"/>
          <w:sz w:val="22"/>
          <w:szCs w:val="22"/>
        </w:rPr>
        <w:t>at practicum</w:t>
      </w:r>
      <w:r w:rsidRPr="0001005A">
        <w:rPr>
          <w:rFonts w:asciiTheme="majorHAnsi" w:hAnsiTheme="majorHAnsi"/>
          <w:sz w:val="22"/>
          <w:szCs w:val="22"/>
        </w:rPr>
        <w:t xml:space="preserve">. </w:t>
      </w:r>
    </w:p>
    <w:p w14:paraId="17C06F8B" w14:textId="4693EFEE" w:rsidR="00BC184E" w:rsidRPr="0001005A" w:rsidRDefault="4024E811" w:rsidP="1EDBDF1C">
      <w:pPr>
        <w:numPr>
          <w:ilvl w:val="1"/>
          <w:numId w:val="10"/>
        </w:numPr>
        <w:rPr>
          <w:rFonts w:asciiTheme="majorHAnsi" w:hAnsiTheme="majorHAnsi"/>
          <w:sz w:val="22"/>
          <w:szCs w:val="22"/>
        </w:rPr>
      </w:pPr>
      <w:r w:rsidRPr="1EDBDF1C">
        <w:rPr>
          <w:rFonts w:asciiTheme="majorHAnsi" w:hAnsiTheme="majorHAnsi"/>
          <w:sz w:val="22"/>
          <w:szCs w:val="22"/>
        </w:rPr>
        <w:lastRenderedPageBreak/>
        <w:t xml:space="preserve">Students are required to complete </w:t>
      </w:r>
      <w:r w:rsidR="007B2E2E" w:rsidRPr="1EDBDF1C">
        <w:rPr>
          <w:rFonts w:asciiTheme="majorHAnsi" w:hAnsiTheme="majorHAnsi"/>
          <w:sz w:val="22"/>
          <w:szCs w:val="22"/>
        </w:rPr>
        <w:t>20-27</w:t>
      </w:r>
      <w:r w:rsidRPr="1EDBDF1C">
        <w:rPr>
          <w:rFonts w:asciiTheme="majorHAnsi" w:hAnsiTheme="majorHAnsi"/>
          <w:sz w:val="22"/>
          <w:szCs w:val="22"/>
        </w:rPr>
        <w:t xml:space="preserve"> onsite hours per week</w:t>
      </w:r>
      <w:r w:rsidR="002238DD" w:rsidRPr="1EDBDF1C">
        <w:rPr>
          <w:rFonts w:asciiTheme="majorHAnsi" w:hAnsiTheme="majorHAnsi"/>
          <w:sz w:val="22"/>
          <w:szCs w:val="22"/>
        </w:rPr>
        <w:t xml:space="preserve"> (this will vary in cases of telepractice)</w:t>
      </w:r>
      <w:r w:rsidRPr="1EDBDF1C">
        <w:rPr>
          <w:rFonts w:asciiTheme="majorHAnsi" w:hAnsiTheme="majorHAnsi"/>
          <w:sz w:val="22"/>
          <w:szCs w:val="22"/>
        </w:rPr>
        <w:t xml:space="preserve"> for this practicum in the Autumn</w:t>
      </w:r>
      <w:r w:rsidR="007B2E2E" w:rsidRPr="1EDBDF1C">
        <w:rPr>
          <w:rFonts w:asciiTheme="majorHAnsi" w:hAnsiTheme="majorHAnsi"/>
          <w:sz w:val="22"/>
          <w:szCs w:val="22"/>
        </w:rPr>
        <w:t xml:space="preserve"> and</w:t>
      </w:r>
      <w:r w:rsidRPr="1EDBDF1C">
        <w:rPr>
          <w:rFonts w:asciiTheme="majorHAnsi" w:hAnsiTheme="majorHAnsi"/>
          <w:sz w:val="22"/>
          <w:szCs w:val="22"/>
        </w:rPr>
        <w:t xml:space="preserve"> Winter and ~40 onsite hours per week during the S</w:t>
      </w:r>
      <w:r w:rsidR="007B2E2E" w:rsidRPr="1EDBDF1C">
        <w:rPr>
          <w:rFonts w:asciiTheme="majorHAnsi" w:hAnsiTheme="majorHAnsi"/>
          <w:sz w:val="22"/>
          <w:szCs w:val="22"/>
        </w:rPr>
        <w:t>pring</w:t>
      </w:r>
      <w:r w:rsidRPr="1EDBDF1C">
        <w:rPr>
          <w:rFonts w:asciiTheme="majorHAnsi" w:hAnsiTheme="majorHAnsi"/>
          <w:sz w:val="22"/>
          <w:szCs w:val="22"/>
        </w:rPr>
        <w:t>.</w:t>
      </w:r>
    </w:p>
    <w:p w14:paraId="4C83E995" w14:textId="77777777" w:rsidR="00BC184E" w:rsidRPr="0001005A" w:rsidRDefault="00BC184E" w:rsidP="003E1E01">
      <w:pPr>
        <w:numPr>
          <w:ilvl w:val="1"/>
          <w:numId w:val="10"/>
        </w:numPr>
        <w:rPr>
          <w:rFonts w:asciiTheme="majorHAnsi" w:hAnsiTheme="majorHAnsi"/>
          <w:sz w:val="22"/>
          <w:szCs w:val="22"/>
          <w:lang w:val="en"/>
        </w:rPr>
      </w:pPr>
      <w:r w:rsidRPr="0001005A">
        <w:rPr>
          <w:rFonts w:asciiTheme="majorHAnsi" w:hAnsiTheme="majorHAnsi"/>
          <w:sz w:val="22"/>
          <w:szCs w:val="22"/>
        </w:rPr>
        <w:t xml:space="preserve">Students will be jointly evaluated by their practicum supervisor and the UW </w:t>
      </w:r>
      <w:r w:rsidR="00502151" w:rsidRPr="0001005A">
        <w:rPr>
          <w:rFonts w:asciiTheme="majorHAnsi" w:hAnsiTheme="majorHAnsi"/>
          <w:sz w:val="22"/>
          <w:szCs w:val="22"/>
        </w:rPr>
        <w:t>FPC</w:t>
      </w:r>
      <w:r w:rsidRPr="0001005A">
        <w:rPr>
          <w:rFonts w:asciiTheme="majorHAnsi" w:hAnsiTheme="majorHAnsi"/>
          <w:sz w:val="22"/>
          <w:szCs w:val="22"/>
        </w:rPr>
        <w:t xml:space="preserve"> using the </w:t>
      </w:r>
      <w:r w:rsidR="00085BCC" w:rsidRPr="0001005A">
        <w:rPr>
          <w:rFonts w:asciiTheme="majorHAnsi" w:hAnsiTheme="majorHAnsi"/>
          <w:sz w:val="22"/>
          <w:szCs w:val="22"/>
        </w:rPr>
        <w:t>Student Clinical Evaluation (SCE)</w:t>
      </w:r>
      <w:r w:rsidRPr="0001005A">
        <w:rPr>
          <w:rFonts w:asciiTheme="majorHAnsi" w:hAnsiTheme="majorHAnsi"/>
          <w:sz w:val="22"/>
          <w:szCs w:val="22"/>
        </w:rPr>
        <w:t xml:space="preserve"> as a guide. This form identifies and focuses on the ASHA requirements for knowledge and skills, and </w:t>
      </w:r>
      <w:r w:rsidR="00502151" w:rsidRPr="0001005A">
        <w:rPr>
          <w:rFonts w:asciiTheme="majorHAnsi" w:hAnsiTheme="majorHAnsi"/>
          <w:sz w:val="22"/>
          <w:szCs w:val="22"/>
        </w:rPr>
        <w:t>fac</w:t>
      </w:r>
      <w:r w:rsidRPr="0001005A">
        <w:rPr>
          <w:rFonts w:asciiTheme="majorHAnsi" w:hAnsiTheme="majorHAnsi"/>
          <w:sz w:val="22"/>
          <w:szCs w:val="22"/>
        </w:rPr>
        <w:t>ilitates the evaluation of students across the specified clinical domains using a rating continuum.</w:t>
      </w:r>
      <w:r w:rsidRPr="0001005A">
        <w:rPr>
          <w:rFonts w:asciiTheme="majorHAnsi" w:hAnsiTheme="majorHAnsi"/>
          <w:sz w:val="22"/>
          <w:szCs w:val="22"/>
          <w:lang w:val="en"/>
        </w:rPr>
        <w:t xml:space="preserve">  </w:t>
      </w:r>
      <w:r w:rsidRPr="0001005A">
        <w:rPr>
          <w:rFonts w:asciiTheme="majorHAnsi" w:hAnsiTheme="majorHAnsi"/>
          <w:sz w:val="22"/>
          <w:szCs w:val="22"/>
        </w:rPr>
        <w:t>Failure to meet the minimum requirements for onsite hours and/or clinical performance expectations for the practicum will result in a grade of “No credit”. (See section on Remediation for Sub-standard Performance for additional information)</w:t>
      </w:r>
    </w:p>
    <w:p w14:paraId="7BA4DAE8" w14:textId="77777777" w:rsidR="00BC184E" w:rsidRPr="0001005A" w:rsidRDefault="00BC184E" w:rsidP="00BC184E">
      <w:pPr>
        <w:rPr>
          <w:rFonts w:asciiTheme="majorHAnsi" w:hAnsiTheme="majorHAnsi"/>
        </w:rPr>
      </w:pPr>
    </w:p>
    <w:p w14:paraId="7E6EF80E" w14:textId="77777777" w:rsidR="00BC184E" w:rsidRPr="0001005A" w:rsidRDefault="00BC184E" w:rsidP="003E1E01">
      <w:pPr>
        <w:numPr>
          <w:ilvl w:val="0"/>
          <w:numId w:val="10"/>
        </w:numPr>
        <w:rPr>
          <w:rFonts w:asciiTheme="majorHAnsi" w:hAnsiTheme="majorHAnsi"/>
          <w:sz w:val="22"/>
          <w:szCs w:val="22"/>
        </w:rPr>
      </w:pPr>
      <w:r w:rsidRPr="0001005A">
        <w:rPr>
          <w:rFonts w:asciiTheme="majorHAnsi" w:hAnsiTheme="majorHAnsi"/>
          <w:sz w:val="22"/>
          <w:szCs w:val="22"/>
          <w:u w:val="single"/>
        </w:rPr>
        <w:t>Clinical Reviews and Documentation</w:t>
      </w:r>
      <w:r w:rsidRPr="0001005A">
        <w:rPr>
          <w:rFonts w:asciiTheme="majorHAnsi" w:hAnsiTheme="majorHAnsi"/>
          <w:sz w:val="22"/>
          <w:szCs w:val="22"/>
        </w:rPr>
        <w:t>:  Complete clinical reviews and related documentation by deadlines.</w:t>
      </w:r>
    </w:p>
    <w:p w14:paraId="022F2202" w14:textId="77777777" w:rsidR="00713809" w:rsidRPr="0001005A" w:rsidRDefault="00713809" w:rsidP="003E1E01">
      <w:pPr>
        <w:numPr>
          <w:ilvl w:val="1"/>
          <w:numId w:val="10"/>
        </w:numPr>
        <w:rPr>
          <w:rFonts w:asciiTheme="majorHAnsi" w:hAnsiTheme="majorHAnsi"/>
          <w:sz w:val="22"/>
          <w:szCs w:val="22"/>
          <w:lang w:val="en"/>
        </w:rPr>
      </w:pPr>
      <w:r w:rsidRPr="0001005A">
        <w:rPr>
          <w:rFonts w:asciiTheme="majorHAnsi" w:hAnsiTheme="majorHAnsi"/>
          <w:sz w:val="22"/>
          <w:szCs w:val="22"/>
          <w:lang w:val="en"/>
        </w:rPr>
        <w:t>Complete a midpoint</w:t>
      </w:r>
      <w:r w:rsidR="007A7E61" w:rsidRPr="0001005A">
        <w:rPr>
          <w:rFonts w:asciiTheme="majorHAnsi" w:hAnsiTheme="majorHAnsi"/>
          <w:sz w:val="22"/>
          <w:szCs w:val="22"/>
          <w:lang w:val="en"/>
        </w:rPr>
        <w:t xml:space="preserve"> and final</w:t>
      </w:r>
      <w:r w:rsidRPr="0001005A">
        <w:rPr>
          <w:rFonts w:asciiTheme="majorHAnsi" w:hAnsiTheme="majorHAnsi"/>
          <w:sz w:val="22"/>
          <w:szCs w:val="22"/>
          <w:lang w:val="en"/>
        </w:rPr>
        <w:t xml:space="preserve"> evaluation</w:t>
      </w:r>
      <w:r w:rsidR="007A7E61" w:rsidRPr="0001005A">
        <w:rPr>
          <w:rFonts w:asciiTheme="majorHAnsi" w:hAnsiTheme="majorHAnsi"/>
          <w:sz w:val="22"/>
          <w:szCs w:val="22"/>
          <w:lang w:val="en"/>
        </w:rPr>
        <w:t>s</w:t>
      </w:r>
      <w:r w:rsidRPr="0001005A">
        <w:rPr>
          <w:rFonts w:asciiTheme="majorHAnsi" w:hAnsiTheme="majorHAnsi"/>
          <w:sz w:val="22"/>
          <w:szCs w:val="22"/>
          <w:lang w:val="en"/>
        </w:rPr>
        <w:t xml:space="preserve"> with your Clinical Supervisor</w:t>
      </w:r>
    </w:p>
    <w:p w14:paraId="65385003" w14:textId="77777777" w:rsidR="00BC184E" w:rsidRPr="0001005A" w:rsidRDefault="00BC184E" w:rsidP="003E1E01">
      <w:pPr>
        <w:numPr>
          <w:ilvl w:val="1"/>
          <w:numId w:val="10"/>
        </w:numPr>
        <w:rPr>
          <w:rFonts w:asciiTheme="majorHAnsi" w:hAnsiTheme="majorHAnsi"/>
          <w:sz w:val="22"/>
          <w:szCs w:val="22"/>
          <w:lang w:val="en"/>
        </w:rPr>
      </w:pPr>
      <w:r w:rsidRPr="0001005A">
        <w:rPr>
          <w:rFonts w:asciiTheme="majorHAnsi" w:hAnsiTheme="majorHAnsi"/>
          <w:sz w:val="22"/>
          <w:szCs w:val="22"/>
        </w:rPr>
        <w:t>Conduct a midpoint</w:t>
      </w:r>
      <w:r w:rsidR="007A7E61" w:rsidRPr="0001005A">
        <w:rPr>
          <w:rFonts w:asciiTheme="majorHAnsi" w:hAnsiTheme="majorHAnsi"/>
          <w:sz w:val="22"/>
          <w:szCs w:val="22"/>
        </w:rPr>
        <w:t xml:space="preserve"> and final</w:t>
      </w:r>
      <w:r w:rsidRPr="0001005A">
        <w:rPr>
          <w:rFonts w:asciiTheme="majorHAnsi" w:hAnsiTheme="majorHAnsi"/>
          <w:sz w:val="22"/>
          <w:szCs w:val="22"/>
        </w:rPr>
        <w:t xml:space="preserve"> </w:t>
      </w:r>
      <w:r w:rsidR="00713809" w:rsidRPr="0001005A">
        <w:rPr>
          <w:rFonts w:asciiTheme="majorHAnsi" w:hAnsiTheme="majorHAnsi"/>
          <w:sz w:val="22"/>
          <w:szCs w:val="22"/>
        </w:rPr>
        <w:t>meeting</w:t>
      </w:r>
      <w:r w:rsidR="007A7E61" w:rsidRPr="0001005A">
        <w:rPr>
          <w:rFonts w:asciiTheme="majorHAnsi" w:hAnsiTheme="majorHAnsi"/>
          <w:sz w:val="22"/>
          <w:szCs w:val="22"/>
        </w:rPr>
        <w:t>s</w:t>
      </w:r>
      <w:r w:rsidRPr="0001005A">
        <w:rPr>
          <w:rFonts w:asciiTheme="majorHAnsi" w:hAnsiTheme="majorHAnsi"/>
          <w:sz w:val="22"/>
          <w:szCs w:val="22"/>
        </w:rPr>
        <w:t xml:space="preserve"> with the UW </w:t>
      </w:r>
      <w:r w:rsidR="00502151" w:rsidRPr="0001005A">
        <w:rPr>
          <w:rFonts w:asciiTheme="majorHAnsi" w:hAnsiTheme="majorHAnsi"/>
          <w:sz w:val="22"/>
          <w:szCs w:val="22"/>
        </w:rPr>
        <w:t>FP</w:t>
      </w:r>
      <w:r w:rsidR="00085BCC" w:rsidRPr="0001005A">
        <w:rPr>
          <w:rFonts w:asciiTheme="majorHAnsi" w:hAnsiTheme="majorHAnsi"/>
          <w:sz w:val="22"/>
          <w:szCs w:val="22"/>
        </w:rPr>
        <w:t>C</w:t>
      </w:r>
    </w:p>
    <w:p w14:paraId="3C626027" w14:textId="77777777" w:rsidR="00BC184E" w:rsidRPr="0001005A" w:rsidRDefault="00502151" w:rsidP="003E1E01">
      <w:pPr>
        <w:numPr>
          <w:ilvl w:val="1"/>
          <w:numId w:val="10"/>
        </w:numPr>
        <w:rPr>
          <w:rFonts w:asciiTheme="majorHAnsi" w:hAnsiTheme="majorHAnsi"/>
          <w:sz w:val="22"/>
          <w:szCs w:val="22"/>
          <w:lang w:val="en"/>
        </w:rPr>
      </w:pPr>
      <w:r w:rsidRPr="0001005A">
        <w:rPr>
          <w:rFonts w:asciiTheme="majorHAnsi" w:hAnsiTheme="majorHAnsi"/>
          <w:sz w:val="22"/>
          <w:szCs w:val="22"/>
        </w:rPr>
        <w:t>Maintain detailed</w:t>
      </w:r>
      <w:r w:rsidR="00BC184E" w:rsidRPr="0001005A">
        <w:rPr>
          <w:rFonts w:asciiTheme="majorHAnsi" w:hAnsiTheme="majorHAnsi"/>
          <w:sz w:val="22"/>
          <w:szCs w:val="22"/>
        </w:rPr>
        <w:t xml:space="preserve"> clinical </w:t>
      </w:r>
      <w:r w:rsidR="008C4B21" w:rsidRPr="0001005A">
        <w:rPr>
          <w:rFonts w:asciiTheme="majorHAnsi" w:hAnsiTheme="majorHAnsi"/>
          <w:sz w:val="22"/>
          <w:szCs w:val="22"/>
        </w:rPr>
        <w:t xml:space="preserve">hours </w:t>
      </w:r>
      <w:r w:rsidR="00713809" w:rsidRPr="0001005A">
        <w:rPr>
          <w:rFonts w:asciiTheme="majorHAnsi" w:hAnsiTheme="majorHAnsi"/>
          <w:sz w:val="22"/>
          <w:szCs w:val="22"/>
        </w:rPr>
        <w:t>online</w:t>
      </w:r>
    </w:p>
    <w:p w14:paraId="250F9994" w14:textId="77777777" w:rsidR="00502151" w:rsidRPr="0001005A" w:rsidRDefault="00502151" w:rsidP="003E1E01">
      <w:pPr>
        <w:numPr>
          <w:ilvl w:val="1"/>
          <w:numId w:val="10"/>
        </w:numPr>
        <w:rPr>
          <w:rFonts w:asciiTheme="majorHAnsi" w:hAnsiTheme="majorHAnsi"/>
          <w:sz w:val="22"/>
          <w:szCs w:val="22"/>
          <w:lang w:val="en"/>
        </w:rPr>
      </w:pPr>
      <w:r w:rsidRPr="0001005A">
        <w:rPr>
          <w:rFonts w:asciiTheme="majorHAnsi" w:hAnsiTheme="majorHAnsi"/>
          <w:sz w:val="22"/>
          <w:szCs w:val="22"/>
        </w:rPr>
        <w:t>Complete requested Surveys to provide feedback regarding your placements</w:t>
      </w:r>
    </w:p>
    <w:p w14:paraId="62837B56" w14:textId="77777777" w:rsidR="003C5401" w:rsidRPr="007E7D41" w:rsidRDefault="4024E811" w:rsidP="4024E811">
      <w:pPr>
        <w:numPr>
          <w:ilvl w:val="1"/>
          <w:numId w:val="10"/>
        </w:numPr>
        <w:rPr>
          <w:rFonts w:asciiTheme="majorHAnsi" w:hAnsiTheme="majorHAnsi"/>
          <w:sz w:val="22"/>
          <w:szCs w:val="22"/>
          <w:lang w:val="en"/>
        </w:rPr>
      </w:pPr>
      <w:r w:rsidRPr="0001005A">
        <w:rPr>
          <w:rFonts w:asciiTheme="majorHAnsi" w:hAnsiTheme="majorHAnsi"/>
          <w:sz w:val="22"/>
          <w:szCs w:val="22"/>
        </w:rPr>
        <w:t>Maintain, access and disseminate all required documentation for clinical offsite practicum experiences as needed (e.g., clock hours, evaluations, background checks, immunizations, etc.)</w:t>
      </w:r>
    </w:p>
    <w:p w14:paraId="691F7166" w14:textId="77777777" w:rsidR="007E7D41" w:rsidRPr="0001005A" w:rsidRDefault="007E7D41" w:rsidP="007E7D41">
      <w:pPr>
        <w:ind w:left="1080"/>
        <w:rPr>
          <w:rFonts w:asciiTheme="majorHAnsi" w:hAnsiTheme="majorHAnsi"/>
          <w:sz w:val="22"/>
          <w:szCs w:val="22"/>
          <w:lang w:val="en"/>
        </w:rPr>
      </w:pPr>
    </w:p>
    <w:p w14:paraId="764E4A1E" w14:textId="77777777" w:rsidR="003C5401" w:rsidRDefault="003C5401" w:rsidP="00BC184E">
      <w:pPr>
        <w:pBdr>
          <w:top w:val="single" w:sz="4" w:space="1" w:color="auto"/>
        </w:pBdr>
        <w:rPr>
          <w:rFonts w:ascii="Arial Narrow" w:hAnsi="Arial Narrow"/>
          <w:b/>
          <w:sz w:val="28"/>
          <w:szCs w:val="28"/>
        </w:rPr>
      </w:pPr>
    </w:p>
    <w:p w14:paraId="347E489A" w14:textId="77777777" w:rsidR="00A612A2" w:rsidRPr="007E7D41" w:rsidRDefault="00A612A2" w:rsidP="00A612A2">
      <w:pPr>
        <w:pStyle w:val="Subtitle"/>
        <w:jc w:val="left"/>
        <w:rPr>
          <w:rFonts w:asciiTheme="majorHAnsi" w:hAnsiTheme="majorHAnsi" w:cs="Arial"/>
          <w:sz w:val="28"/>
          <w:szCs w:val="28"/>
        </w:rPr>
      </w:pPr>
      <w:r w:rsidRPr="007E7D41">
        <w:rPr>
          <w:rFonts w:asciiTheme="majorHAnsi" w:hAnsiTheme="majorHAnsi" w:cs="Arial"/>
          <w:b/>
          <w:bCs/>
          <w:sz w:val="28"/>
          <w:szCs w:val="28"/>
        </w:rPr>
        <w:t>ASHA Standards for Certification in Speech-Language Pathology (KASA)</w:t>
      </w:r>
      <w:r w:rsidRPr="007E7D41">
        <w:rPr>
          <w:rFonts w:asciiTheme="majorHAnsi" w:hAnsiTheme="majorHAnsi" w:cs="Arial"/>
          <w:bCs/>
          <w:sz w:val="28"/>
          <w:szCs w:val="28"/>
        </w:rPr>
        <w:t xml:space="preserve"> </w:t>
      </w:r>
    </w:p>
    <w:p w14:paraId="6BB3FE68" w14:textId="77777777" w:rsidR="003C5401" w:rsidRPr="0001005A" w:rsidRDefault="003C5401" w:rsidP="00CC59DA">
      <w:pPr>
        <w:rPr>
          <w:rFonts w:asciiTheme="majorHAnsi" w:hAnsiTheme="majorHAnsi" w:cs="Arial"/>
          <w:sz w:val="22"/>
          <w:szCs w:val="22"/>
        </w:rPr>
      </w:pPr>
      <w:r w:rsidRPr="0001005A">
        <w:rPr>
          <w:rFonts w:asciiTheme="majorHAnsi" w:hAnsiTheme="majorHAnsi" w:cs="Arial"/>
          <w:sz w:val="22"/>
          <w:szCs w:val="22"/>
        </w:rPr>
        <w:t>This course relates to</w:t>
      </w:r>
      <w:r w:rsidR="006705BC" w:rsidRPr="0001005A">
        <w:rPr>
          <w:rFonts w:asciiTheme="majorHAnsi" w:hAnsiTheme="majorHAnsi" w:cs="Arial"/>
          <w:sz w:val="22"/>
          <w:szCs w:val="22"/>
        </w:rPr>
        <w:t xml:space="preserve"> one or more of</w:t>
      </w:r>
      <w:r w:rsidRPr="0001005A">
        <w:rPr>
          <w:rFonts w:asciiTheme="majorHAnsi" w:hAnsiTheme="majorHAnsi" w:cs="Arial"/>
          <w:sz w:val="22"/>
          <w:szCs w:val="22"/>
        </w:rPr>
        <w:t xml:space="preserve"> the following </w:t>
      </w:r>
      <w:r w:rsidR="006705BC" w:rsidRPr="0001005A">
        <w:rPr>
          <w:rFonts w:asciiTheme="majorHAnsi" w:hAnsiTheme="majorHAnsi" w:cs="Arial"/>
          <w:sz w:val="22"/>
          <w:szCs w:val="22"/>
        </w:rPr>
        <w:t>standards</w:t>
      </w:r>
      <w:r w:rsidR="00CC59DA" w:rsidRPr="0001005A">
        <w:rPr>
          <w:rFonts w:asciiTheme="majorHAnsi" w:hAnsiTheme="majorHAnsi" w:cs="Arial"/>
          <w:sz w:val="22"/>
          <w:szCs w:val="22"/>
        </w:rPr>
        <w:t>:</w:t>
      </w:r>
    </w:p>
    <w:tbl>
      <w:tblPr>
        <w:tblStyle w:val="TableGrid"/>
        <w:tblW w:w="0" w:type="auto"/>
        <w:tblLook w:val="04A0" w:firstRow="1" w:lastRow="0" w:firstColumn="1" w:lastColumn="0" w:noHBand="0" w:noVBand="1"/>
      </w:tblPr>
      <w:tblGrid>
        <w:gridCol w:w="1638"/>
        <w:gridCol w:w="3240"/>
        <w:gridCol w:w="4698"/>
      </w:tblGrid>
      <w:tr w:rsidR="00CC59DA" w:rsidRPr="0001005A" w14:paraId="41472F52" w14:textId="77777777" w:rsidTr="00241B05">
        <w:tc>
          <w:tcPr>
            <w:tcW w:w="1638" w:type="dxa"/>
          </w:tcPr>
          <w:p w14:paraId="7333BA0A"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Standard</w:t>
            </w:r>
          </w:p>
        </w:tc>
        <w:tc>
          <w:tcPr>
            <w:tcW w:w="3240" w:type="dxa"/>
          </w:tcPr>
          <w:p w14:paraId="2274FEF5"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 xml:space="preserve"> General Area</w:t>
            </w:r>
          </w:p>
        </w:tc>
        <w:tc>
          <w:tcPr>
            <w:tcW w:w="4698" w:type="dxa"/>
          </w:tcPr>
          <w:p w14:paraId="7D65B113"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Disorder Area or Aspect</w:t>
            </w:r>
          </w:p>
        </w:tc>
      </w:tr>
      <w:tr w:rsidR="00CC59DA" w:rsidRPr="0001005A" w14:paraId="723A01EE" w14:textId="77777777" w:rsidTr="00241B05">
        <w:tc>
          <w:tcPr>
            <w:tcW w:w="1638" w:type="dxa"/>
          </w:tcPr>
          <w:p w14:paraId="62EF3BB9"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IV-B Knowledge</w:t>
            </w:r>
            <w:r w:rsidRPr="0001005A">
              <w:rPr>
                <w:rFonts w:asciiTheme="majorHAnsi" w:hAnsiTheme="majorHAnsi" w:cs="Arial"/>
                <w:sz w:val="16"/>
                <w:szCs w:val="16"/>
              </w:rPr>
              <w:tab/>
            </w:r>
          </w:p>
        </w:tc>
        <w:tc>
          <w:tcPr>
            <w:tcW w:w="3240" w:type="dxa"/>
          </w:tcPr>
          <w:p w14:paraId="0ED3075F"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Basic Human Communication</w:t>
            </w:r>
          </w:p>
        </w:tc>
        <w:tc>
          <w:tcPr>
            <w:tcW w:w="4698" w:type="dxa"/>
          </w:tcPr>
          <w:p w14:paraId="50CE6ED9"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Biological</w:t>
            </w:r>
          </w:p>
          <w:p w14:paraId="1A7F6289"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Neurological</w:t>
            </w:r>
          </w:p>
          <w:p w14:paraId="23F3E43C"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Acoustic</w:t>
            </w:r>
          </w:p>
          <w:p w14:paraId="5E8789B1"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Psychological</w:t>
            </w:r>
          </w:p>
          <w:p w14:paraId="10BA3879"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Developmental</w:t>
            </w:r>
          </w:p>
          <w:p w14:paraId="53154662"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Linguistic and Cultural Bases</w:t>
            </w:r>
          </w:p>
        </w:tc>
      </w:tr>
      <w:tr w:rsidR="00CC59DA" w:rsidRPr="0001005A" w14:paraId="262D4A9D" w14:textId="77777777" w:rsidTr="00241B05">
        <w:tc>
          <w:tcPr>
            <w:tcW w:w="1638" w:type="dxa"/>
          </w:tcPr>
          <w:p w14:paraId="3668E99E"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IV-C Knowledge</w:t>
            </w:r>
          </w:p>
        </w:tc>
        <w:tc>
          <w:tcPr>
            <w:tcW w:w="3240" w:type="dxa"/>
          </w:tcPr>
          <w:p w14:paraId="71D72A70"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Knowledge of Disorders</w:t>
            </w:r>
          </w:p>
        </w:tc>
        <w:tc>
          <w:tcPr>
            <w:tcW w:w="4698" w:type="dxa"/>
          </w:tcPr>
          <w:p w14:paraId="6683F4EF"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Articulation</w:t>
            </w:r>
          </w:p>
          <w:p w14:paraId="6F58648A"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Fluency</w:t>
            </w:r>
          </w:p>
          <w:p w14:paraId="2D15FBAB"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Voice and Resonance, including respiration and phonation</w:t>
            </w:r>
          </w:p>
          <w:p w14:paraId="3F649A93"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Receptive &amp; Expressive Language</w:t>
            </w:r>
          </w:p>
          <w:p w14:paraId="118ACFDF"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Hearing</w:t>
            </w:r>
          </w:p>
          <w:p w14:paraId="15556905"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Swallowing</w:t>
            </w:r>
          </w:p>
          <w:p w14:paraId="08AA917A"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Cognitive Aspects of Communication</w:t>
            </w:r>
          </w:p>
          <w:p w14:paraId="129BB2B1"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Social Aspects of Communication</w:t>
            </w:r>
          </w:p>
          <w:p w14:paraId="7A22DAB5"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b/>
                <w:sz w:val="16"/>
                <w:szCs w:val="16"/>
              </w:rPr>
            </w:pPr>
            <w:r w:rsidRPr="0001005A">
              <w:rPr>
                <w:rFonts w:asciiTheme="majorHAnsi" w:hAnsiTheme="majorHAnsi" w:cs="Arial"/>
                <w:sz w:val="16"/>
                <w:szCs w:val="16"/>
              </w:rPr>
              <w:t>Augmentative &amp; Alternative Communication Modalities</w:t>
            </w:r>
          </w:p>
        </w:tc>
      </w:tr>
      <w:tr w:rsidR="00CC59DA" w:rsidRPr="0001005A" w14:paraId="3227A8D6" w14:textId="77777777" w:rsidTr="00241B05">
        <w:tc>
          <w:tcPr>
            <w:tcW w:w="1638" w:type="dxa"/>
          </w:tcPr>
          <w:p w14:paraId="3294426D"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 xml:space="preserve">IV-D Knowledge </w:t>
            </w:r>
          </w:p>
        </w:tc>
        <w:tc>
          <w:tcPr>
            <w:tcW w:w="3240" w:type="dxa"/>
          </w:tcPr>
          <w:p w14:paraId="7CC51DD2"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Knowledge of Current Principles and Methods</w:t>
            </w:r>
          </w:p>
        </w:tc>
        <w:tc>
          <w:tcPr>
            <w:tcW w:w="4698" w:type="dxa"/>
          </w:tcPr>
          <w:p w14:paraId="3115F368"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b/>
                <w:sz w:val="16"/>
                <w:szCs w:val="16"/>
              </w:rPr>
            </w:pPr>
            <w:r w:rsidRPr="0001005A">
              <w:rPr>
                <w:rFonts w:asciiTheme="majorHAnsi" w:hAnsiTheme="majorHAnsi" w:cs="Arial"/>
                <w:sz w:val="16"/>
                <w:szCs w:val="16"/>
              </w:rPr>
              <w:t>Skills referred to in this standard are applicable across the nine major areas listed in Standard IV-C</w:t>
            </w:r>
          </w:p>
        </w:tc>
      </w:tr>
      <w:tr w:rsidR="00CC59DA" w:rsidRPr="0001005A" w14:paraId="54FF939C" w14:textId="77777777" w:rsidTr="00241B05">
        <w:tc>
          <w:tcPr>
            <w:tcW w:w="1638" w:type="dxa"/>
          </w:tcPr>
          <w:p w14:paraId="3684DB3B" w14:textId="77777777" w:rsidR="00CC59DA" w:rsidRPr="0001005A" w:rsidRDefault="00CC59DA" w:rsidP="00241B05">
            <w:pPr>
              <w:pStyle w:val="MediumShading1-Accent11"/>
              <w:rPr>
                <w:rFonts w:asciiTheme="majorHAnsi" w:hAnsiTheme="majorHAnsi" w:cs="Arial"/>
                <w:sz w:val="16"/>
                <w:szCs w:val="16"/>
              </w:rPr>
            </w:pPr>
            <w:r w:rsidRPr="0001005A">
              <w:rPr>
                <w:rFonts w:asciiTheme="majorHAnsi" w:hAnsiTheme="majorHAnsi" w:cs="Arial"/>
                <w:sz w:val="16"/>
                <w:szCs w:val="16"/>
              </w:rPr>
              <w:t>IV-E Knowledge</w:t>
            </w:r>
          </w:p>
        </w:tc>
        <w:tc>
          <w:tcPr>
            <w:tcW w:w="3240" w:type="dxa"/>
          </w:tcPr>
          <w:p w14:paraId="21DB36D5"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Knowledge of Ethical Conduct</w:t>
            </w:r>
          </w:p>
        </w:tc>
        <w:tc>
          <w:tcPr>
            <w:tcW w:w="4698" w:type="dxa"/>
          </w:tcPr>
          <w:p w14:paraId="71D35F65"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Principles and rules of ASHA Code of Ethics</w:t>
            </w:r>
          </w:p>
        </w:tc>
      </w:tr>
      <w:tr w:rsidR="00CC59DA" w:rsidRPr="0001005A" w14:paraId="39EEABA4" w14:textId="77777777" w:rsidTr="00241B05">
        <w:tc>
          <w:tcPr>
            <w:tcW w:w="1638" w:type="dxa"/>
          </w:tcPr>
          <w:p w14:paraId="6BCEB37E" w14:textId="77777777" w:rsidR="00CC59DA" w:rsidRPr="0001005A" w:rsidRDefault="00CC59DA" w:rsidP="00241B05">
            <w:pPr>
              <w:pStyle w:val="MediumShading1-Accent11"/>
              <w:rPr>
                <w:rFonts w:asciiTheme="majorHAnsi" w:hAnsiTheme="majorHAnsi" w:cs="Arial"/>
                <w:sz w:val="16"/>
                <w:szCs w:val="16"/>
              </w:rPr>
            </w:pPr>
            <w:r w:rsidRPr="0001005A">
              <w:rPr>
                <w:rFonts w:asciiTheme="majorHAnsi" w:hAnsiTheme="majorHAnsi" w:cs="Arial"/>
                <w:sz w:val="16"/>
                <w:szCs w:val="16"/>
              </w:rPr>
              <w:t>IV-F Knowledge</w:t>
            </w:r>
          </w:p>
        </w:tc>
        <w:tc>
          <w:tcPr>
            <w:tcW w:w="3240" w:type="dxa"/>
          </w:tcPr>
          <w:p w14:paraId="73C8D138" w14:textId="77777777" w:rsidR="00CC59DA" w:rsidRPr="0001005A" w:rsidRDefault="00CC59DA" w:rsidP="00241B05">
            <w:pPr>
              <w:pStyle w:val="MediumShading1-Accent11"/>
              <w:rPr>
                <w:rFonts w:asciiTheme="majorHAnsi" w:hAnsiTheme="majorHAnsi" w:cs="Arial"/>
                <w:sz w:val="16"/>
                <w:szCs w:val="16"/>
              </w:rPr>
            </w:pPr>
            <w:r w:rsidRPr="0001005A">
              <w:rPr>
                <w:rFonts w:asciiTheme="majorHAnsi" w:hAnsiTheme="majorHAnsi" w:cs="Arial"/>
                <w:sz w:val="16"/>
                <w:szCs w:val="16"/>
              </w:rPr>
              <w:t>Knowledge of Research and Evidence-Based Practice</w:t>
            </w:r>
          </w:p>
        </w:tc>
        <w:tc>
          <w:tcPr>
            <w:tcW w:w="4698" w:type="dxa"/>
          </w:tcPr>
          <w:p w14:paraId="7A0F59A3"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Processes used in research and the integration of research principles into evidence-based clinical practice</w:t>
            </w:r>
          </w:p>
        </w:tc>
      </w:tr>
      <w:tr w:rsidR="00CC59DA" w:rsidRPr="0001005A" w14:paraId="2BA6A515" w14:textId="77777777" w:rsidTr="00241B05">
        <w:tc>
          <w:tcPr>
            <w:tcW w:w="1638" w:type="dxa"/>
          </w:tcPr>
          <w:p w14:paraId="143B7BF0" w14:textId="77777777" w:rsidR="00CC59DA" w:rsidRPr="0001005A" w:rsidRDefault="00CC59DA" w:rsidP="00241B05">
            <w:pPr>
              <w:pStyle w:val="MediumShading1-Accent11"/>
              <w:rPr>
                <w:rFonts w:asciiTheme="majorHAnsi" w:hAnsiTheme="majorHAnsi" w:cs="Arial"/>
                <w:sz w:val="16"/>
                <w:szCs w:val="16"/>
              </w:rPr>
            </w:pPr>
            <w:r w:rsidRPr="0001005A">
              <w:rPr>
                <w:rFonts w:asciiTheme="majorHAnsi" w:hAnsiTheme="majorHAnsi" w:cs="Arial"/>
                <w:sz w:val="16"/>
                <w:szCs w:val="16"/>
              </w:rPr>
              <w:t>IV-G Knowledge</w:t>
            </w:r>
          </w:p>
        </w:tc>
        <w:tc>
          <w:tcPr>
            <w:tcW w:w="3240" w:type="dxa"/>
          </w:tcPr>
          <w:p w14:paraId="490E52FF" w14:textId="77777777" w:rsidR="00CC59DA" w:rsidRPr="0001005A" w:rsidRDefault="00CC59DA" w:rsidP="00241B05">
            <w:pPr>
              <w:pStyle w:val="MediumShading1-Accent11"/>
              <w:rPr>
                <w:rFonts w:asciiTheme="majorHAnsi" w:hAnsiTheme="majorHAnsi" w:cs="Arial"/>
                <w:sz w:val="16"/>
                <w:szCs w:val="16"/>
              </w:rPr>
            </w:pPr>
            <w:r w:rsidRPr="0001005A">
              <w:rPr>
                <w:rFonts w:asciiTheme="majorHAnsi" w:hAnsiTheme="majorHAnsi" w:cs="Arial"/>
                <w:sz w:val="16"/>
                <w:szCs w:val="16"/>
              </w:rPr>
              <w:t>Knowledge of Contemporary Professional Issues</w:t>
            </w:r>
          </w:p>
        </w:tc>
        <w:tc>
          <w:tcPr>
            <w:tcW w:w="4698" w:type="dxa"/>
          </w:tcPr>
          <w:p w14:paraId="4592CBF1"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Trends in professional practice, ASHA practice policies and guidelines</w:t>
            </w:r>
          </w:p>
        </w:tc>
      </w:tr>
      <w:tr w:rsidR="00CC59DA" w:rsidRPr="0001005A" w14:paraId="3A2F1C1A" w14:textId="77777777" w:rsidTr="00241B05">
        <w:tc>
          <w:tcPr>
            <w:tcW w:w="1638" w:type="dxa"/>
          </w:tcPr>
          <w:p w14:paraId="3317E9E0"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V-A Skills</w:t>
            </w:r>
          </w:p>
        </w:tc>
        <w:tc>
          <w:tcPr>
            <w:tcW w:w="3240" w:type="dxa"/>
          </w:tcPr>
          <w:p w14:paraId="377408A6"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Oral &amp; Written Communication</w:t>
            </w:r>
          </w:p>
        </w:tc>
        <w:tc>
          <w:tcPr>
            <w:tcW w:w="4698" w:type="dxa"/>
          </w:tcPr>
          <w:p w14:paraId="797C8CB6"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Effective communication skills for technical, professional, and client/patient interactions</w:t>
            </w:r>
          </w:p>
        </w:tc>
      </w:tr>
      <w:tr w:rsidR="00CC59DA" w:rsidRPr="0001005A" w14:paraId="3D53E4AE" w14:textId="77777777" w:rsidTr="00241B05">
        <w:tc>
          <w:tcPr>
            <w:tcW w:w="1638" w:type="dxa"/>
          </w:tcPr>
          <w:p w14:paraId="3C55E032"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V-B Skills</w:t>
            </w:r>
          </w:p>
        </w:tc>
        <w:tc>
          <w:tcPr>
            <w:tcW w:w="3240" w:type="dxa"/>
          </w:tcPr>
          <w:p w14:paraId="4586B455"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b/>
                <w:sz w:val="16"/>
                <w:szCs w:val="16"/>
              </w:rPr>
            </w:pPr>
            <w:r w:rsidRPr="0001005A">
              <w:rPr>
                <w:rFonts w:asciiTheme="majorHAnsi" w:hAnsiTheme="majorHAnsi" w:cs="Arial"/>
                <w:b/>
                <w:sz w:val="16"/>
                <w:szCs w:val="16"/>
              </w:rPr>
              <w:t>Evaluation</w:t>
            </w:r>
          </w:p>
          <w:p w14:paraId="5BC0F65F" w14:textId="77777777" w:rsidR="00CC59DA" w:rsidRPr="0001005A" w:rsidRDefault="00CC59DA" w:rsidP="00CC59DA">
            <w:pPr>
              <w:pStyle w:val="ListParagraph"/>
              <w:widowControl w:val="0"/>
              <w:numPr>
                <w:ilvl w:val="0"/>
                <w:numId w:val="19"/>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bCs/>
                <w:sz w:val="16"/>
                <w:szCs w:val="16"/>
              </w:rPr>
            </w:pPr>
            <w:r w:rsidRPr="0001005A">
              <w:rPr>
                <w:rFonts w:asciiTheme="majorHAnsi" w:hAnsiTheme="majorHAnsi" w:cs="Arial"/>
                <w:bCs/>
                <w:sz w:val="16"/>
                <w:szCs w:val="16"/>
              </w:rPr>
              <w:t>Conduct screening and prevention procedures (including prevention activities).</w:t>
            </w:r>
          </w:p>
          <w:p w14:paraId="14B87E05" w14:textId="77777777" w:rsidR="00CC59DA" w:rsidRPr="0001005A" w:rsidRDefault="00CC59DA" w:rsidP="00CC59DA">
            <w:pPr>
              <w:pStyle w:val="ListParagraph"/>
              <w:widowControl w:val="0"/>
              <w:numPr>
                <w:ilvl w:val="0"/>
                <w:numId w:val="19"/>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bCs/>
                <w:sz w:val="16"/>
                <w:szCs w:val="16"/>
              </w:rPr>
            </w:pPr>
            <w:r w:rsidRPr="0001005A">
              <w:rPr>
                <w:rFonts w:asciiTheme="majorHAnsi" w:hAnsiTheme="majorHAnsi" w:cs="Arial"/>
                <w:bCs/>
                <w:sz w:val="16"/>
                <w:szCs w:val="16"/>
              </w:rPr>
              <w:t>Collect case history information</w:t>
            </w:r>
            <w:r w:rsidRPr="0001005A">
              <w:rPr>
                <w:rFonts w:asciiTheme="majorHAnsi" w:hAnsiTheme="majorHAnsi" w:cs="Arial"/>
                <w:sz w:val="16"/>
                <w:szCs w:val="16"/>
              </w:rPr>
              <w:t xml:space="preserve"> </w:t>
            </w:r>
            <w:r w:rsidRPr="0001005A">
              <w:rPr>
                <w:rFonts w:asciiTheme="majorHAnsi" w:hAnsiTheme="majorHAnsi" w:cs="Arial"/>
                <w:bCs/>
                <w:sz w:val="16"/>
                <w:szCs w:val="16"/>
              </w:rPr>
              <w:t>and integrate information from clients/patients, family, caregivers, teachers, relevant others, including other professionals.</w:t>
            </w:r>
            <w:r w:rsidRPr="0001005A">
              <w:rPr>
                <w:rFonts w:asciiTheme="majorHAnsi" w:hAnsiTheme="majorHAnsi" w:cs="Arial"/>
                <w:sz w:val="16"/>
                <w:szCs w:val="16"/>
              </w:rPr>
              <w:t xml:space="preserve"> </w:t>
            </w:r>
          </w:p>
          <w:p w14:paraId="04C741B0" w14:textId="77777777" w:rsidR="00CC59DA" w:rsidRPr="0001005A" w:rsidRDefault="00CC59DA" w:rsidP="00CC59DA">
            <w:pPr>
              <w:pStyle w:val="ListParagraph"/>
              <w:widowControl w:val="0"/>
              <w:numPr>
                <w:ilvl w:val="0"/>
                <w:numId w:val="19"/>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sz w:val="16"/>
                <w:szCs w:val="16"/>
              </w:rPr>
            </w:pPr>
            <w:r w:rsidRPr="0001005A">
              <w:rPr>
                <w:rFonts w:asciiTheme="majorHAnsi" w:hAnsiTheme="majorHAnsi" w:cs="Arial"/>
                <w:bCs/>
                <w:sz w:val="16"/>
                <w:szCs w:val="16"/>
              </w:rPr>
              <w:t>Select and administer appropriate evaluation procedures, such as behavioral observations non-</w:t>
            </w:r>
            <w:r w:rsidRPr="0001005A">
              <w:rPr>
                <w:rFonts w:asciiTheme="majorHAnsi" w:hAnsiTheme="majorHAnsi" w:cs="Arial"/>
                <w:bCs/>
                <w:sz w:val="16"/>
                <w:szCs w:val="16"/>
              </w:rPr>
              <w:lastRenderedPageBreak/>
              <w:t>standardized and standardized tests, and instrumental procedures.</w:t>
            </w:r>
            <w:r w:rsidRPr="0001005A">
              <w:rPr>
                <w:rFonts w:asciiTheme="majorHAnsi" w:hAnsiTheme="majorHAnsi" w:cs="Arial"/>
                <w:sz w:val="16"/>
                <w:szCs w:val="16"/>
              </w:rPr>
              <w:t xml:space="preserve"> </w:t>
            </w:r>
          </w:p>
          <w:p w14:paraId="6B2FB56E" w14:textId="77777777" w:rsidR="00CC59DA" w:rsidRPr="0001005A" w:rsidRDefault="00CC59DA" w:rsidP="00CC59DA">
            <w:pPr>
              <w:pStyle w:val="ListParagraph"/>
              <w:widowControl w:val="0"/>
              <w:numPr>
                <w:ilvl w:val="0"/>
                <w:numId w:val="19"/>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sz w:val="16"/>
                <w:szCs w:val="16"/>
              </w:rPr>
            </w:pPr>
            <w:r w:rsidRPr="0001005A">
              <w:rPr>
                <w:rFonts w:asciiTheme="majorHAnsi" w:hAnsiTheme="majorHAnsi" w:cs="Arial"/>
                <w:bCs/>
                <w:sz w:val="16"/>
                <w:szCs w:val="16"/>
              </w:rPr>
              <w:t>Adapt evaluation procedures to meet client/patient needs.</w:t>
            </w:r>
            <w:r w:rsidRPr="0001005A">
              <w:rPr>
                <w:rFonts w:asciiTheme="majorHAnsi" w:hAnsiTheme="majorHAnsi" w:cs="Arial"/>
                <w:sz w:val="16"/>
                <w:szCs w:val="16"/>
              </w:rPr>
              <w:t xml:space="preserve"> </w:t>
            </w:r>
          </w:p>
          <w:p w14:paraId="20503B84" w14:textId="77777777" w:rsidR="00CC59DA" w:rsidRPr="0001005A" w:rsidRDefault="00CC59DA" w:rsidP="00CC59DA">
            <w:pPr>
              <w:pStyle w:val="ListParagraph"/>
              <w:widowControl w:val="0"/>
              <w:numPr>
                <w:ilvl w:val="0"/>
                <w:numId w:val="19"/>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sz w:val="16"/>
                <w:szCs w:val="16"/>
              </w:rPr>
            </w:pPr>
            <w:r w:rsidRPr="0001005A">
              <w:rPr>
                <w:rFonts w:asciiTheme="majorHAnsi" w:hAnsiTheme="majorHAnsi" w:cs="Arial"/>
                <w:bCs/>
                <w:sz w:val="16"/>
                <w:szCs w:val="16"/>
              </w:rPr>
              <w:t>Interpret, integrate, and synthesize all information to develop diagnoses and make appropriate recommendations for intervention</w:t>
            </w:r>
            <w:r w:rsidRPr="0001005A">
              <w:rPr>
                <w:rFonts w:asciiTheme="majorHAnsi" w:hAnsiTheme="majorHAnsi" w:cs="Arial"/>
                <w:sz w:val="16"/>
                <w:szCs w:val="16"/>
              </w:rPr>
              <w:t xml:space="preserve"> </w:t>
            </w:r>
          </w:p>
          <w:p w14:paraId="410808DA" w14:textId="77777777" w:rsidR="00CC59DA" w:rsidRPr="0001005A" w:rsidRDefault="00CC59DA" w:rsidP="00CC59DA">
            <w:pPr>
              <w:pStyle w:val="ListParagraph"/>
              <w:widowControl w:val="0"/>
              <w:numPr>
                <w:ilvl w:val="0"/>
                <w:numId w:val="19"/>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sz w:val="16"/>
                <w:szCs w:val="16"/>
              </w:rPr>
            </w:pPr>
            <w:r w:rsidRPr="0001005A">
              <w:rPr>
                <w:rFonts w:asciiTheme="majorHAnsi" w:hAnsiTheme="majorHAnsi" w:cs="Arial"/>
                <w:bCs/>
                <w:sz w:val="16"/>
                <w:szCs w:val="16"/>
              </w:rPr>
              <w:t>Complete administrative and reporting functions necessary to support evaluation.</w:t>
            </w:r>
            <w:r w:rsidRPr="0001005A">
              <w:rPr>
                <w:rFonts w:asciiTheme="majorHAnsi" w:hAnsiTheme="majorHAnsi" w:cs="Arial"/>
                <w:sz w:val="16"/>
                <w:szCs w:val="16"/>
              </w:rPr>
              <w:t xml:space="preserve"> </w:t>
            </w:r>
          </w:p>
          <w:p w14:paraId="6C485B20" w14:textId="77777777" w:rsidR="00CC59DA" w:rsidRPr="0001005A" w:rsidRDefault="00CC59DA" w:rsidP="00CC59DA">
            <w:pPr>
              <w:pStyle w:val="ListParagraph"/>
              <w:widowControl w:val="0"/>
              <w:numPr>
                <w:ilvl w:val="0"/>
                <w:numId w:val="19"/>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sz w:val="16"/>
                <w:szCs w:val="16"/>
              </w:rPr>
            </w:pPr>
            <w:r w:rsidRPr="0001005A">
              <w:rPr>
                <w:rFonts w:asciiTheme="majorHAnsi" w:hAnsiTheme="majorHAnsi" w:cs="Arial"/>
                <w:bCs/>
                <w:sz w:val="16"/>
                <w:szCs w:val="16"/>
              </w:rPr>
              <w:t>Refer clients/patients for appropriate services</w:t>
            </w:r>
          </w:p>
          <w:p w14:paraId="2EDCC2DA"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b/>
                <w:sz w:val="16"/>
                <w:szCs w:val="16"/>
              </w:rPr>
            </w:pPr>
            <w:r w:rsidRPr="0001005A">
              <w:rPr>
                <w:rFonts w:asciiTheme="majorHAnsi" w:hAnsiTheme="majorHAnsi" w:cs="Arial"/>
                <w:b/>
                <w:sz w:val="16"/>
                <w:szCs w:val="16"/>
              </w:rPr>
              <w:t>Intervention</w:t>
            </w:r>
          </w:p>
          <w:p w14:paraId="662BF225" w14:textId="77777777" w:rsidR="00CC59DA" w:rsidRPr="0001005A" w:rsidRDefault="00CC59DA" w:rsidP="00CC59D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Arial"/>
                <w:sz w:val="16"/>
                <w:szCs w:val="16"/>
              </w:rPr>
            </w:pPr>
            <w:r w:rsidRPr="0001005A">
              <w:rPr>
                <w:rFonts w:asciiTheme="majorHAnsi" w:hAnsiTheme="majorHAnsi" w:cs="Arial"/>
                <w:sz w:val="16"/>
                <w:szCs w:val="16"/>
              </w:rPr>
              <w:t>Develop setting-appropriate intervention plans with measurable and achievable goals that meet clients’/patients’ needs.  Collaborate with clients/patients and relevant others in the planning process.</w:t>
            </w:r>
          </w:p>
          <w:p w14:paraId="3EF56430" w14:textId="77777777" w:rsidR="00CC59DA" w:rsidRPr="0001005A" w:rsidRDefault="00CC59DA" w:rsidP="00CC59D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Arial"/>
                <w:sz w:val="16"/>
                <w:szCs w:val="16"/>
              </w:rPr>
            </w:pPr>
            <w:r w:rsidRPr="0001005A">
              <w:rPr>
                <w:rFonts w:asciiTheme="majorHAnsi" w:hAnsiTheme="majorHAnsi" w:cs="Arial"/>
                <w:sz w:val="16"/>
                <w:szCs w:val="16"/>
              </w:rPr>
              <w:t>Implement intervention plans (involve clients/patients and relevant others in the intervention process).</w:t>
            </w:r>
          </w:p>
          <w:p w14:paraId="67114ABE" w14:textId="77777777" w:rsidR="00CC59DA" w:rsidRPr="0001005A" w:rsidRDefault="00CC59DA" w:rsidP="00CC59D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Arial"/>
                <w:sz w:val="16"/>
                <w:szCs w:val="16"/>
              </w:rPr>
            </w:pPr>
            <w:r w:rsidRPr="0001005A">
              <w:rPr>
                <w:rFonts w:asciiTheme="majorHAnsi" w:hAnsiTheme="majorHAnsi" w:cs="Arial"/>
                <w:sz w:val="16"/>
                <w:szCs w:val="16"/>
              </w:rPr>
              <w:t>Select or develop and use appropriate materials and instrumentation for prevention and intervention.</w:t>
            </w:r>
          </w:p>
          <w:p w14:paraId="1D6D5BE7" w14:textId="77777777" w:rsidR="00CC59DA" w:rsidRPr="0001005A" w:rsidRDefault="00CC59DA" w:rsidP="00CC59D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Arial"/>
                <w:sz w:val="16"/>
                <w:szCs w:val="16"/>
              </w:rPr>
            </w:pPr>
            <w:r w:rsidRPr="0001005A">
              <w:rPr>
                <w:rFonts w:asciiTheme="majorHAnsi" w:hAnsiTheme="majorHAnsi" w:cs="Arial"/>
                <w:sz w:val="16"/>
                <w:szCs w:val="16"/>
              </w:rPr>
              <w:t>Measure and evaluate clients’/patients’ performance and progress.</w:t>
            </w:r>
          </w:p>
          <w:p w14:paraId="076B7095" w14:textId="77777777" w:rsidR="00CC59DA" w:rsidRPr="0001005A" w:rsidRDefault="00CC59DA" w:rsidP="00CC59D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Arial"/>
                <w:sz w:val="16"/>
                <w:szCs w:val="16"/>
              </w:rPr>
            </w:pPr>
            <w:r w:rsidRPr="0001005A">
              <w:rPr>
                <w:rFonts w:asciiTheme="majorHAnsi" w:hAnsiTheme="majorHAnsi" w:cs="Arial"/>
                <w:sz w:val="16"/>
                <w:szCs w:val="16"/>
              </w:rPr>
              <w:t>Modify intervention plans, strategies, materials, or instrumentation as appropriate to meet the needs of clients/patients.</w:t>
            </w:r>
          </w:p>
          <w:p w14:paraId="3FCAB86E" w14:textId="77777777" w:rsidR="00CC59DA" w:rsidRPr="0001005A" w:rsidRDefault="00CC59DA" w:rsidP="00CC59D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Arial"/>
                <w:sz w:val="16"/>
                <w:szCs w:val="16"/>
              </w:rPr>
            </w:pPr>
            <w:r w:rsidRPr="0001005A">
              <w:rPr>
                <w:rFonts w:asciiTheme="majorHAnsi" w:hAnsiTheme="majorHAnsi" w:cs="Arial"/>
                <w:sz w:val="16"/>
                <w:szCs w:val="16"/>
              </w:rPr>
              <w:t>Complete administrative and reporting functions necessary to support intervention.</w:t>
            </w:r>
          </w:p>
          <w:p w14:paraId="5F12258E" w14:textId="77777777" w:rsidR="00CC59DA" w:rsidRPr="0001005A" w:rsidRDefault="00CC59DA" w:rsidP="00CC59DA">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hAnsiTheme="majorHAnsi" w:cs="Arial"/>
                <w:sz w:val="16"/>
                <w:szCs w:val="16"/>
              </w:rPr>
            </w:pPr>
            <w:r w:rsidRPr="0001005A">
              <w:rPr>
                <w:rFonts w:asciiTheme="majorHAnsi" w:hAnsiTheme="majorHAnsi" w:cs="Arial"/>
                <w:sz w:val="16"/>
                <w:szCs w:val="16"/>
              </w:rPr>
              <w:t xml:space="preserve">Identify and refer clients/patients for services as appropriate. </w:t>
            </w:r>
          </w:p>
          <w:p w14:paraId="5637B15F"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b/>
                <w:sz w:val="16"/>
                <w:szCs w:val="16"/>
              </w:rPr>
            </w:pPr>
            <w:r w:rsidRPr="0001005A">
              <w:rPr>
                <w:rFonts w:asciiTheme="majorHAnsi" w:hAnsiTheme="majorHAnsi" w:cs="Arial"/>
                <w:b/>
                <w:sz w:val="16"/>
                <w:szCs w:val="16"/>
              </w:rPr>
              <w:t>Interaction &amp; Personal Qualities</w:t>
            </w:r>
          </w:p>
          <w:p w14:paraId="319C5BDC" w14:textId="77777777" w:rsidR="00CC59DA" w:rsidRPr="0001005A" w:rsidRDefault="00CC59DA" w:rsidP="00CC59DA">
            <w:pPr>
              <w:pStyle w:val="ListParagraph"/>
              <w:widowControl w:val="0"/>
              <w:numPr>
                <w:ilvl w:val="0"/>
                <w:numId w:val="20"/>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bCs/>
                <w:sz w:val="16"/>
                <w:szCs w:val="16"/>
              </w:rPr>
            </w:pPr>
            <w:r w:rsidRPr="0001005A">
              <w:rPr>
                <w:rFonts w:asciiTheme="majorHAnsi" w:hAnsiTheme="majorHAnsi" w:cs="Arial"/>
                <w:bCs/>
                <w:sz w:val="16"/>
                <w:szCs w:val="16"/>
              </w:rPr>
              <w:t>Communicate effectively, recognizing the</w:t>
            </w:r>
            <w:r w:rsidRPr="0001005A">
              <w:rPr>
                <w:rFonts w:asciiTheme="majorHAnsi" w:hAnsiTheme="majorHAnsi" w:cs="Arial"/>
                <w:sz w:val="16"/>
                <w:szCs w:val="16"/>
              </w:rPr>
              <w:t xml:space="preserve"> </w:t>
            </w:r>
            <w:r w:rsidRPr="0001005A">
              <w:rPr>
                <w:rFonts w:asciiTheme="majorHAnsi" w:hAnsiTheme="majorHAnsi" w:cs="Arial"/>
                <w:bCs/>
                <w:sz w:val="16"/>
                <w:szCs w:val="16"/>
              </w:rPr>
              <w:t>needs, values, preferred mode of communication, and cultural/linguistic background of the client/patient, family, caregivers, and relevant others.</w:t>
            </w:r>
          </w:p>
          <w:p w14:paraId="567CD24C" w14:textId="77777777" w:rsidR="00CC59DA" w:rsidRPr="0001005A" w:rsidRDefault="00CC59DA" w:rsidP="00CC59DA">
            <w:pPr>
              <w:pStyle w:val="ListParagraph"/>
              <w:widowControl w:val="0"/>
              <w:numPr>
                <w:ilvl w:val="0"/>
                <w:numId w:val="20"/>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bCs/>
                <w:sz w:val="16"/>
                <w:szCs w:val="16"/>
              </w:rPr>
            </w:pPr>
            <w:r w:rsidRPr="0001005A">
              <w:rPr>
                <w:rFonts w:asciiTheme="majorHAnsi" w:hAnsiTheme="majorHAnsi" w:cs="Arial"/>
                <w:bCs/>
                <w:sz w:val="16"/>
                <w:szCs w:val="16"/>
              </w:rPr>
              <w:t>Collaborate with other professionals in case management.</w:t>
            </w:r>
          </w:p>
          <w:p w14:paraId="0D9CA37A" w14:textId="77777777" w:rsidR="00CC59DA" w:rsidRPr="0001005A" w:rsidRDefault="00CC59DA" w:rsidP="00CC59DA">
            <w:pPr>
              <w:pStyle w:val="ListParagraph"/>
              <w:widowControl w:val="0"/>
              <w:numPr>
                <w:ilvl w:val="0"/>
                <w:numId w:val="20"/>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bCs/>
                <w:sz w:val="16"/>
                <w:szCs w:val="16"/>
              </w:rPr>
            </w:pPr>
            <w:r w:rsidRPr="0001005A">
              <w:rPr>
                <w:rFonts w:asciiTheme="majorHAnsi" w:hAnsiTheme="majorHAnsi" w:cs="Arial"/>
                <w:bCs/>
                <w:sz w:val="16"/>
                <w:szCs w:val="16"/>
              </w:rPr>
              <w:t>Provide counseling regarding communication and swallowing disorders to clients/patients, family, caregivers, and relevant others.</w:t>
            </w:r>
          </w:p>
          <w:p w14:paraId="4D382815" w14:textId="77777777" w:rsidR="00CC59DA" w:rsidRPr="0001005A" w:rsidRDefault="00CC59DA" w:rsidP="00CC59DA">
            <w:pPr>
              <w:pStyle w:val="ListParagraph"/>
              <w:widowControl w:val="0"/>
              <w:numPr>
                <w:ilvl w:val="0"/>
                <w:numId w:val="20"/>
              </w:numPr>
              <w:tabs>
                <w:tab w:val="left" w:pos="56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ajorHAnsi" w:hAnsiTheme="majorHAnsi" w:cs="Arial"/>
                <w:bCs/>
                <w:sz w:val="16"/>
                <w:szCs w:val="16"/>
              </w:rPr>
            </w:pPr>
            <w:r w:rsidRPr="0001005A">
              <w:rPr>
                <w:rFonts w:asciiTheme="majorHAnsi" w:hAnsiTheme="majorHAnsi" w:cs="Arial"/>
                <w:bCs/>
                <w:sz w:val="16"/>
                <w:szCs w:val="16"/>
              </w:rPr>
              <w:t>Adhere to the ASHA Code of Ethics and behave professionally.</w:t>
            </w:r>
          </w:p>
        </w:tc>
        <w:tc>
          <w:tcPr>
            <w:tcW w:w="4698" w:type="dxa"/>
          </w:tcPr>
          <w:p w14:paraId="7E668045"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b/>
                <w:sz w:val="16"/>
                <w:szCs w:val="16"/>
              </w:rPr>
            </w:pPr>
            <w:r w:rsidRPr="0001005A">
              <w:rPr>
                <w:rFonts w:asciiTheme="majorHAnsi" w:hAnsiTheme="majorHAnsi" w:cs="Arial"/>
                <w:sz w:val="16"/>
                <w:szCs w:val="16"/>
              </w:rPr>
              <w:lastRenderedPageBreak/>
              <w:t>Skills referred to in this standard are applicable across the nine major areas listed in Standard IV-C</w:t>
            </w:r>
          </w:p>
        </w:tc>
      </w:tr>
      <w:tr w:rsidR="00CC59DA" w:rsidRPr="0001005A" w14:paraId="19930890" w14:textId="77777777" w:rsidTr="00241B05">
        <w:trPr>
          <w:trHeight w:val="386"/>
        </w:trPr>
        <w:tc>
          <w:tcPr>
            <w:tcW w:w="1638" w:type="dxa"/>
          </w:tcPr>
          <w:p w14:paraId="5678CCBD"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V-D Skills</w:t>
            </w:r>
          </w:p>
        </w:tc>
        <w:tc>
          <w:tcPr>
            <w:tcW w:w="3240" w:type="dxa"/>
          </w:tcPr>
          <w:p w14:paraId="73534D38"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b/>
                <w:sz w:val="16"/>
                <w:szCs w:val="16"/>
              </w:rPr>
            </w:pPr>
            <w:r w:rsidRPr="0001005A">
              <w:rPr>
                <w:rFonts w:asciiTheme="majorHAnsi" w:hAnsiTheme="majorHAnsi" w:cs="Arial"/>
                <w:sz w:val="16"/>
                <w:szCs w:val="16"/>
              </w:rPr>
              <w:t>325 of 400 Clock Hours Completed While Engaged in Graduate Study</w:t>
            </w:r>
          </w:p>
        </w:tc>
        <w:tc>
          <w:tcPr>
            <w:tcW w:w="4698" w:type="dxa"/>
          </w:tcPr>
          <w:p w14:paraId="5DC64006"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Applicable across the nine major areas listed in Standard IV-C &amp; V-B</w:t>
            </w:r>
          </w:p>
        </w:tc>
      </w:tr>
      <w:tr w:rsidR="00CC59DA" w:rsidRPr="0001005A" w14:paraId="15193DD9" w14:textId="77777777" w:rsidTr="00241B05">
        <w:trPr>
          <w:trHeight w:val="224"/>
        </w:trPr>
        <w:tc>
          <w:tcPr>
            <w:tcW w:w="1638" w:type="dxa"/>
          </w:tcPr>
          <w:p w14:paraId="38BC42BF"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V-E Skills</w:t>
            </w:r>
          </w:p>
        </w:tc>
        <w:tc>
          <w:tcPr>
            <w:tcW w:w="3240" w:type="dxa"/>
          </w:tcPr>
          <w:p w14:paraId="29596956"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Supervision is provided by individuals holding certification of clinical competence.  Supervision must be at least 25% of student’s total contact with client/patient.</w:t>
            </w:r>
          </w:p>
        </w:tc>
        <w:tc>
          <w:tcPr>
            <w:tcW w:w="4698" w:type="dxa"/>
          </w:tcPr>
          <w:p w14:paraId="662ADAD0"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Applicable across the nine major areas listed in Standard IV-C &amp; V-B</w:t>
            </w:r>
          </w:p>
        </w:tc>
      </w:tr>
      <w:tr w:rsidR="00CC59DA" w:rsidRPr="0001005A" w14:paraId="019D5487" w14:textId="77777777" w:rsidTr="00241B05">
        <w:trPr>
          <w:trHeight w:val="53"/>
        </w:trPr>
        <w:tc>
          <w:tcPr>
            <w:tcW w:w="1638" w:type="dxa"/>
          </w:tcPr>
          <w:p w14:paraId="046670F9"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6"/>
                <w:szCs w:val="16"/>
              </w:rPr>
            </w:pPr>
            <w:r w:rsidRPr="0001005A">
              <w:rPr>
                <w:rFonts w:asciiTheme="majorHAnsi" w:hAnsiTheme="majorHAnsi" w:cs="Arial"/>
                <w:sz w:val="16"/>
                <w:szCs w:val="16"/>
              </w:rPr>
              <w:t>V-F Skills</w:t>
            </w:r>
          </w:p>
        </w:tc>
        <w:tc>
          <w:tcPr>
            <w:tcW w:w="3240" w:type="dxa"/>
          </w:tcPr>
          <w:p w14:paraId="6908AA57" w14:textId="77777777" w:rsidR="00CC59DA" w:rsidRPr="0001005A" w:rsidRDefault="00CC59DA" w:rsidP="00241B05">
            <w:pPr>
              <w:outlineLvl w:val="0"/>
              <w:rPr>
                <w:rFonts w:asciiTheme="majorHAnsi" w:hAnsiTheme="majorHAnsi" w:cs="Arial"/>
                <w:sz w:val="16"/>
                <w:szCs w:val="16"/>
              </w:rPr>
            </w:pPr>
            <w:r w:rsidRPr="0001005A">
              <w:rPr>
                <w:rFonts w:asciiTheme="majorHAnsi" w:hAnsiTheme="majorHAnsi" w:cs="Arial"/>
                <w:sz w:val="16"/>
                <w:szCs w:val="16"/>
              </w:rPr>
              <w:t xml:space="preserve">Supervised practicum must include experience with client/patient populations </w:t>
            </w:r>
            <w:r w:rsidRPr="0001005A">
              <w:rPr>
                <w:rFonts w:asciiTheme="majorHAnsi" w:hAnsiTheme="majorHAnsi" w:cs="Arial"/>
                <w:sz w:val="16"/>
                <w:szCs w:val="16"/>
              </w:rPr>
              <w:lastRenderedPageBreak/>
              <w:t>across the life span and from culturally/linguistically diverse backgrounds</w:t>
            </w:r>
          </w:p>
        </w:tc>
        <w:tc>
          <w:tcPr>
            <w:tcW w:w="4698" w:type="dxa"/>
          </w:tcPr>
          <w:p w14:paraId="0C7BBA0E" w14:textId="77777777" w:rsidR="00CC59DA" w:rsidRPr="0001005A" w:rsidRDefault="00CC59DA" w:rsidP="0024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18"/>
                <w:szCs w:val="18"/>
              </w:rPr>
            </w:pPr>
            <w:r w:rsidRPr="0001005A">
              <w:rPr>
                <w:rFonts w:asciiTheme="majorHAnsi" w:hAnsiTheme="majorHAnsi" w:cs="Arial"/>
                <w:sz w:val="16"/>
                <w:szCs w:val="16"/>
              </w:rPr>
              <w:lastRenderedPageBreak/>
              <w:t>Applicable across the nine major areas listed in Standard IV-C &amp; V-B</w:t>
            </w:r>
          </w:p>
        </w:tc>
      </w:tr>
    </w:tbl>
    <w:p w14:paraId="0BC05D51" w14:textId="77777777" w:rsidR="004F5046" w:rsidRDefault="004F5046">
      <w:pPr>
        <w:rPr>
          <w:rFonts w:ascii="Arial Narrow" w:hAnsi="Arial Narrow"/>
          <w:b/>
          <w:bCs/>
          <w:sz w:val="28"/>
          <w:szCs w:val="28"/>
        </w:rPr>
      </w:pPr>
    </w:p>
    <w:p w14:paraId="6DC8AE96" w14:textId="77777777" w:rsidR="00713809" w:rsidRPr="00F1484A" w:rsidRDefault="4024E811" w:rsidP="4024E811">
      <w:pPr>
        <w:rPr>
          <w:rFonts w:asciiTheme="majorHAnsi" w:hAnsiTheme="majorHAnsi"/>
          <w:b/>
          <w:bCs/>
          <w:sz w:val="28"/>
          <w:szCs w:val="28"/>
        </w:rPr>
      </w:pPr>
      <w:r w:rsidRPr="00F1484A">
        <w:rPr>
          <w:rFonts w:asciiTheme="majorHAnsi" w:hAnsiTheme="majorHAnsi"/>
          <w:b/>
          <w:bCs/>
          <w:sz w:val="28"/>
          <w:szCs w:val="28"/>
        </w:rPr>
        <w:t>Policies and Procedures for Remediation of Sub-standard Performance</w:t>
      </w:r>
    </w:p>
    <w:p w14:paraId="46DEA4BE" w14:textId="77777777" w:rsidR="00972FDC" w:rsidRPr="00F1484A" w:rsidRDefault="00972FDC" w:rsidP="00AC7E03">
      <w:pPr>
        <w:rPr>
          <w:rFonts w:asciiTheme="majorHAnsi" w:hAnsiTheme="majorHAnsi"/>
        </w:rPr>
      </w:pPr>
    </w:p>
    <w:p w14:paraId="6662F300" w14:textId="77777777" w:rsidR="00AC7E03" w:rsidRPr="00F1484A" w:rsidRDefault="4024E811" w:rsidP="4024E811">
      <w:pPr>
        <w:rPr>
          <w:rFonts w:asciiTheme="majorHAnsi" w:hAnsiTheme="majorHAnsi"/>
          <w:sz w:val="22"/>
          <w:szCs w:val="22"/>
        </w:rPr>
      </w:pPr>
      <w:r w:rsidRPr="00F1484A">
        <w:rPr>
          <w:rFonts w:asciiTheme="majorHAnsi" w:eastAsia="ArialMT" w:hAnsiTheme="majorHAnsi" w:cs="ArialMT"/>
          <w:color w:val="000000" w:themeColor="text1"/>
          <w:sz w:val="22"/>
          <w:szCs w:val="22"/>
        </w:rPr>
        <w:t>During the course of the quarter, a supervisor may determine that a student is not performing as expected on required competencies. Guidelines for identifying, evaluating, and supporting students who are performing less than adequately include:</w:t>
      </w:r>
    </w:p>
    <w:p w14:paraId="7D112901" w14:textId="77777777" w:rsidR="00AC7E03" w:rsidRPr="00607B8D" w:rsidRDefault="4024E811" w:rsidP="00607B8D">
      <w:pPr>
        <w:ind w:left="360"/>
        <w:rPr>
          <w:rFonts w:asciiTheme="majorHAnsi" w:hAnsiTheme="majorHAnsi"/>
          <w:color w:val="000000" w:themeColor="text1"/>
        </w:rPr>
      </w:pPr>
      <w:r w:rsidRPr="00607B8D">
        <w:rPr>
          <w:rFonts w:asciiTheme="majorHAnsi" w:eastAsia="ArialMT" w:hAnsiTheme="majorHAnsi" w:cs="ArialMT"/>
          <w:color w:val="000000" w:themeColor="text1"/>
        </w:rPr>
        <w:t>a)  Supervisors should identify, as early as possible, a practicum student whose performance is of concern. Problems identified by the supervisor should be shared with the student immediately.</w:t>
      </w:r>
    </w:p>
    <w:p w14:paraId="165EFBAF" w14:textId="77777777" w:rsidR="00AC7E03" w:rsidRPr="00607B8D" w:rsidRDefault="4024E811" w:rsidP="00607B8D">
      <w:pPr>
        <w:ind w:left="360"/>
        <w:rPr>
          <w:rFonts w:asciiTheme="majorHAnsi" w:hAnsiTheme="majorHAnsi"/>
          <w:color w:val="000000" w:themeColor="text1"/>
        </w:rPr>
      </w:pPr>
      <w:r w:rsidRPr="00607B8D">
        <w:rPr>
          <w:rFonts w:asciiTheme="majorHAnsi" w:eastAsia="ArialMT" w:hAnsiTheme="majorHAnsi" w:cs="ArialMT"/>
          <w:color w:val="000000" w:themeColor="text1"/>
        </w:rPr>
        <w:t>b)  The student should be notified that the Student Progress Committee and Graduate Program Coordinator (GPC) will also be alerted to the academic progress concern.</w:t>
      </w:r>
    </w:p>
    <w:p w14:paraId="54EA26D7" w14:textId="77777777" w:rsidR="00AC7E03" w:rsidRPr="00607B8D" w:rsidRDefault="4024E811" w:rsidP="00607B8D">
      <w:pPr>
        <w:ind w:left="360"/>
        <w:rPr>
          <w:rFonts w:asciiTheme="majorHAnsi" w:hAnsiTheme="majorHAnsi"/>
          <w:color w:val="000000" w:themeColor="text1"/>
        </w:rPr>
      </w:pPr>
      <w:r w:rsidRPr="00607B8D">
        <w:rPr>
          <w:rFonts w:asciiTheme="majorHAnsi" w:eastAsia="ArialMT" w:hAnsiTheme="majorHAnsi" w:cs="ArialMT"/>
          <w:color w:val="000000" w:themeColor="text1"/>
        </w:rPr>
        <w:t>c)  The supervisor should begin documenting a student’s weaknesses/problems as soon as possible. Specific, detailed notes should be kept by the supervisor and shared with the student.</w:t>
      </w:r>
    </w:p>
    <w:p w14:paraId="35E0DDC6" w14:textId="77777777" w:rsidR="00AC7E03" w:rsidRPr="00607B8D" w:rsidRDefault="4024E811" w:rsidP="00607B8D">
      <w:pPr>
        <w:ind w:left="360"/>
        <w:rPr>
          <w:rFonts w:asciiTheme="majorHAnsi" w:hAnsiTheme="majorHAnsi"/>
          <w:color w:val="000000" w:themeColor="text1"/>
        </w:rPr>
      </w:pPr>
      <w:r w:rsidRPr="00607B8D">
        <w:rPr>
          <w:rFonts w:asciiTheme="majorHAnsi" w:eastAsia="ArialMT" w:hAnsiTheme="majorHAnsi" w:cs="ArialMT"/>
          <w:color w:val="000000" w:themeColor="text1"/>
        </w:rPr>
        <w:t>d)  A Plan of Improvement with specific goals should be developed with the student, with clear expectations for reaching these goals and receiving credit for the practicum experience. From midterm until the end of the quarter, the supervisor should keep detailed notes and the student should receive frequent, written feedback related to the Plan. The student of concern may be discussed at a Supervisors’ meeting for the purposes of gathering ideas about how to best improve performance. Credit/no credit for the experience will be given based on the student’s ability to reach the identified goals and required competencies.</w:t>
      </w:r>
    </w:p>
    <w:p w14:paraId="0EA8BC57" w14:textId="77777777" w:rsidR="00AC7E03" w:rsidRPr="00607B8D" w:rsidRDefault="4024E811" w:rsidP="00607B8D">
      <w:pPr>
        <w:ind w:left="360"/>
        <w:rPr>
          <w:rFonts w:asciiTheme="majorHAnsi" w:hAnsiTheme="majorHAnsi"/>
          <w:color w:val="000000" w:themeColor="text1"/>
        </w:rPr>
      </w:pPr>
      <w:r w:rsidRPr="00607B8D">
        <w:rPr>
          <w:rFonts w:asciiTheme="majorHAnsi" w:eastAsia="ArialMT" w:hAnsiTheme="majorHAnsi" w:cs="ArialMT"/>
          <w:color w:val="000000" w:themeColor="text1"/>
        </w:rPr>
        <w:t>e)  Students of concern will be discussed by the Student Progress Committee. A “0” maybe awarded in the progress point system even if a student eventually passes the practicum experience, but did not make independent and timely progress.</w:t>
      </w:r>
    </w:p>
    <w:p w14:paraId="7A4E0D0D" w14:textId="77777777" w:rsidR="00AC7E03" w:rsidRPr="00607B8D" w:rsidRDefault="4024E811" w:rsidP="00607B8D">
      <w:pPr>
        <w:ind w:left="360"/>
        <w:rPr>
          <w:rFonts w:asciiTheme="majorHAnsi" w:hAnsiTheme="majorHAnsi"/>
          <w:color w:val="000000" w:themeColor="text1"/>
        </w:rPr>
      </w:pPr>
      <w:r w:rsidRPr="00607B8D">
        <w:rPr>
          <w:rFonts w:asciiTheme="majorHAnsi" w:eastAsia="ArialMT" w:hAnsiTheme="majorHAnsi" w:cs="ArialMT"/>
          <w:color w:val="000000" w:themeColor="text1"/>
        </w:rPr>
        <w:t>f)  An Incomplete (I) should be given only if a student cannot complete a practicum due to illness or some other emergency.</w:t>
      </w:r>
    </w:p>
    <w:p w14:paraId="1F579573" w14:textId="77777777" w:rsidR="00AC7E03" w:rsidRPr="00607B8D" w:rsidRDefault="4024E811" w:rsidP="00607B8D">
      <w:pPr>
        <w:ind w:left="360"/>
        <w:rPr>
          <w:rFonts w:asciiTheme="majorHAnsi" w:hAnsiTheme="majorHAnsi"/>
          <w:color w:val="000000" w:themeColor="text1"/>
        </w:rPr>
      </w:pPr>
      <w:r w:rsidRPr="00607B8D">
        <w:rPr>
          <w:rFonts w:asciiTheme="majorHAnsi" w:eastAsia="ArialMT" w:hAnsiTheme="majorHAnsi" w:cs="ArialMT"/>
          <w:color w:val="000000" w:themeColor="text1"/>
        </w:rPr>
        <w:t>g)  If at any time during this process a student has concerns about the supervisor’s evaluation; he/she should request an appointment with the Graduate Program Coordinator (GPC). A joint conference may be arranged with the GPC, supervisor, and student.</w:t>
      </w:r>
      <w:r w:rsidRPr="00607B8D">
        <w:rPr>
          <w:rFonts w:asciiTheme="majorHAnsi" w:hAnsiTheme="majorHAnsi"/>
        </w:rPr>
        <w:t xml:space="preserve"> </w:t>
      </w:r>
    </w:p>
    <w:p w14:paraId="7E0D1BA4" w14:textId="77777777" w:rsidR="00AC7E03" w:rsidRDefault="4024E811" w:rsidP="4024E811">
      <w:pPr>
        <w:rPr>
          <w:rFonts w:ascii="Arial Narrow" w:hAnsi="Arial Narrow"/>
        </w:rPr>
      </w:pPr>
      <w:r w:rsidRPr="4024E811">
        <w:rPr>
          <w:rFonts w:ascii="Arial Narrow" w:hAnsi="Arial Narrow"/>
        </w:rPr>
        <w:t>_________________________________________________________________________________________</w:t>
      </w:r>
    </w:p>
    <w:p w14:paraId="57EA4BA0" w14:textId="77777777" w:rsidR="006E4EB9" w:rsidRPr="00F1484A" w:rsidRDefault="006E4EB9" w:rsidP="006E4EB9">
      <w:pPr>
        <w:rPr>
          <w:rFonts w:asciiTheme="majorHAnsi" w:hAnsiTheme="majorHAnsi" w:cs="Arial"/>
          <w:b/>
          <w:color w:val="222222"/>
        </w:rPr>
      </w:pPr>
      <w:r w:rsidRPr="00F1484A">
        <w:rPr>
          <w:rFonts w:asciiTheme="majorHAnsi" w:hAnsiTheme="majorHAnsi" w:cs="Arial"/>
          <w:b/>
          <w:color w:val="222222"/>
        </w:rPr>
        <w:t xml:space="preserve">STUDENT ACCOUNTABILITY </w:t>
      </w:r>
    </w:p>
    <w:p w14:paraId="52642C70" w14:textId="77777777" w:rsidR="006E4EB9" w:rsidRPr="00F1484A" w:rsidRDefault="006E4EB9" w:rsidP="006E4EB9">
      <w:pPr>
        <w:rPr>
          <w:rFonts w:asciiTheme="majorHAnsi" w:hAnsiTheme="majorHAnsi" w:cs="Arial"/>
          <w:color w:val="222222"/>
          <w:sz w:val="22"/>
          <w:szCs w:val="22"/>
        </w:rPr>
      </w:pPr>
      <w:r w:rsidRPr="00F1484A">
        <w:rPr>
          <w:rFonts w:asciiTheme="majorHAnsi" w:hAnsiTheme="majorHAnsi" w:cs="Arial"/>
          <w:color w:val="222222"/>
          <w:sz w:val="22"/>
          <w:szCs w:val="22"/>
        </w:rPr>
        <w:t xml:space="preserve">As a student of UW Speech &amp; Hearing Clinic, you are responsible for the information below including information on the included links to external websites. You must also adhere to all guidelines, policies, and procedures as outline in your Graduate Student Manual. </w:t>
      </w:r>
    </w:p>
    <w:p w14:paraId="6809B36E" w14:textId="77777777" w:rsidR="004C7B38" w:rsidRPr="00F1484A" w:rsidRDefault="004C7B38" w:rsidP="006E4EB9">
      <w:pPr>
        <w:rPr>
          <w:rFonts w:asciiTheme="majorHAnsi" w:hAnsiTheme="majorHAnsi" w:cs="Arial"/>
          <w:color w:val="222222"/>
          <w:sz w:val="22"/>
          <w:szCs w:val="22"/>
        </w:rPr>
      </w:pPr>
    </w:p>
    <w:p w14:paraId="57356EA2" w14:textId="77777777" w:rsidR="00072381" w:rsidRPr="006B40C3" w:rsidRDefault="00072381" w:rsidP="00E73268">
      <w:pPr>
        <w:pStyle w:val="NormalWeb"/>
        <w:rPr>
          <w:rFonts w:asciiTheme="majorHAnsi" w:hAnsiTheme="majorHAnsi" w:cstheme="majorHAnsi"/>
          <w:b/>
          <w:bCs/>
          <w:color w:val="000000"/>
          <w:sz w:val="22"/>
          <w:szCs w:val="22"/>
        </w:rPr>
      </w:pPr>
      <w:r w:rsidRPr="006B40C3">
        <w:rPr>
          <w:rFonts w:asciiTheme="majorHAnsi" w:hAnsiTheme="majorHAnsi" w:cstheme="majorHAnsi"/>
          <w:b/>
          <w:bCs/>
          <w:color w:val="000000"/>
          <w:sz w:val="22"/>
          <w:szCs w:val="22"/>
        </w:rPr>
        <w:t xml:space="preserve">Religious Accommodations </w:t>
      </w:r>
    </w:p>
    <w:p w14:paraId="37E2175E" w14:textId="77777777" w:rsidR="004C7B38" w:rsidRPr="006B40C3" w:rsidRDefault="004C7B38" w:rsidP="00E73268">
      <w:pPr>
        <w:pStyle w:val="NormalWeb"/>
        <w:rPr>
          <w:rFonts w:asciiTheme="majorHAnsi" w:hAnsiTheme="majorHAnsi" w:cstheme="majorHAnsi"/>
          <w:b/>
          <w:bCs/>
          <w:color w:val="000000"/>
          <w:sz w:val="22"/>
          <w:szCs w:val="22"/>
        </w:rPr>
      </w:pPr>
      <w:r w:rsidRPr="006B40C3">
        <w:rPr>
          <w:rFonts w:asciiTheme="majorHAnsi" w:hAnsiTheme="majorHAnsi" w:cstheme="majorHAnsi"/>
          <w:color w:val="000000"/>
          <w:sz w:val="22"/>
          <w:szCs w:val="22"/>
        </w:rPr>
        <w:t xml:space="preserve">Washington state law requires that the University of Washington develop a policy for accommodation of student absences or significant hardship due to reasons of faith or conscience, or for organized religious activities. The UW’s policy, including more information about how to request an accommodation, is available at </w:t>
      </w:r>
      <w:hyperlink r:id="rId11" w:history="1">
        <w:r w:rsidRPr="006B40C3">
          <w:rPr>
            <w:rStyle w:val="Hyperlink"/>
            <w:rFonts w:asciiTheme="majorHAnsi" w:hAnsiTheme="majorHAnsi" w:cstheme="majorHAnsi"/>
            <w:sz w:val="22"/>
            <w:szCs w:val="22"/>
          </w:rPr>
          <w:t>https://registrar.washington.edu/staffandfaculty/religious-accommodations-policy/</w:t>
        </w:r>
      </w:hyperlink>
      <w:r w:rsidRPr="006B40C3">
        <w:rPr>
          <w:rFonts w:asciiTheme="majorHAnsi" w:hAnsiTheme="majorHAnsi" w:cstheme="majorHAnsi"/>
          <w:color w:val="000000"/>
          <w:sz w:val="22"/>
          <w:szCs w:val="22"/>
        </w:rPr>
        <w:t xml:space="preserve">. Accommodations must be requested within the first two weeks of this course using the Religious Accommodations Request form available at </w:t>
      </w:r>
      <w:hyperlink r:id="rId12" w:history="1">
        <w:r w:rsidRPr="006B40C3">
          <w:rPr>
            <w:rStyle w:val="Hyperlink"/>
            <w:rFonts w:asciiTheme="majorHAnsi" w:hAnsiTheme="majorHAnsi" w:cstheme="majorHAnsi"/>
            <w:sz w:val="22"/>
            <w:szCs w:val="22"/>
          </w:rPr>
          <w:t>https://registrar.washington.edu/students/religious-accommodations-request/</w:t>
        </w:r>
      </w:hyperlink>
      <w:r w:rsidRPr="006B40C3">
        <w:rPr>
          <w:rFonts w:asciiTheme="majorHAnsi" w:hAnsiTheme="majorHAnsi" w:cstheme="majorHAnsi"/>
          <w:color w:val="000000"/>
          <w:sz w:val="22"/>
          <w:szCs w:val="22"/>
        </w:rPr>
        <w:t>.</w:t>
      </w:r>
    </w:p>
    <w:p w14:paraId="77A734CE" w14:textId="77777777" w:rsidR="004C7B38" w:rsidRPr="006E4EB9" w:rsidRDefault="004C7B38" w:rsidP="006E4EB9">
      <w:pPr>
        <w:rPr>
          <w:rFonts w:ascii="Arial" w:hAnsi="Arial" w:cs="Arial"/>
          <w:color w:val="222222"/>
          <w:sz w:val="22"/>
          <w:szCs w:val="22"/>
        </w:rPr>
      </w:pPr>
    </w:p>
    <w:p w14:paraId="64A1C3DC" w14:textId="77777777" w:rsidR="00AC7E03" w:rsidRPr="006F2AA9" w:rsidRDefault="00AC7E03" w:rsidP="00AC7E03">
      <w:pPr>
        <w:rPr>
          <w:rFonts w:ascii="Arial Narrow" w:hAnsi="Arial Narrow"/>
        </w:rPr>
      </w:pPr>
    </w:p>
    <w:p w14:paraId="2CE3C709" w14:textId="77777777" w:rsidR="001F767B" w:rsidRPr="00F1484A" w:rsidRDefault="00FB650A" w:rsidP="00FB650A">
      <w:pPr>
        <w:rPr>
          <w:rFonts w:asciiTheme="majorHAnsi" w:hAnsiTheme="majorHAnsi"/>
          <w:b/>
          <w:color w:val="222222"/>
        </w:rPr>
      </w:pPr>
      <w:r w:rsidRPr="00F1484A">
        <w:rPr>
          <w:rFonts w:asciiTheme="majorHAnsi" w:hAnsiTheme="majorHAnsi"/>
          <w:b/>
          <w:color w:val="222222"/>
        </w:rPr>
        <w:lastRenderedPageBreak/>
        <w:t xml:space="preserve">Disability Access &amp; Accommodations </w:t>
      </w:r>
    </w:p>
    <w:p w14:paraId="39575E44" w14:textId="77777777" w:rsidR="00FB650A" w:rsidRPr="00F1484A" w:rsidRDefault="00FB650A" w:rsidP="00FB650A">
      <w:pPr>
        <w:rPr>
          <w:rFonts w:asciiTheme="majorHAnsi" w:eastAsiaTheme="minorHAnsi" w:hAnsiTheme="majorHAnsi" w:cs="Arial"/>
          <w:sz w:val="22"/>
          <w:szCs w:val="22"/>
        </w:rPr>
      </w:pPr>
      <w:r w:rsidRPr="00F1484A">
        <w:rPr>
          <w:rFonts w:asciiTheme="majorHAnsi" w:hAnsiTheme="majorHAnsi" w:cs="Arial"/>
          <w:sz w:val="22"/>
          <w:szCs w:val="22"/>
        </w:rPr>
        <w:t xml:space="preserve">Consistent with federal and state law, the University of Washington and the Department of Speech and Hearing Sciences are committed to ensuring </w:t>
      </w:r>
      <w:r w:rsidRPr="00F1484A">
        <w:rPr>
          <w:rFonts w:asciiTheme="majorHAnsi" w:hAnsiTheme="majorHAnsi" w:cs="Arial"/>
          <w:sz w:val="22"/>
          <w:szCs w:val="22"/>
          <w:lang w:val="en"/>
        </w:rPr>
        <w:t xml:space="preserve">that otherwise qualified students with disabilities are provided with </w:t>
      </w:r>
      <w:r w:rsidRPr="00F1484A">
        <w:rPr>
          <w:rFonts w:asciiTheme="majorHAnsi" w:hAnsiTheme="majorHAnsi" w:cs="Arial"/>
          <w:sz w:val="22"/>
          <w:szCs w:val="22"/>
        </w:rPr>
        <w:t xml:space="preserve">access, equal opportunity, and reasonable accommodation in its services, programs, activities, education, and employment. </w:t>
      </w:r>
    </w:p>
    <w:p w14:paraId="67C820CE" w14:textId="77777777" w:rsidR="00FB650A" w:rsidRPr="00F1484A" w:rsidRDefault="00FB650A" w:rsidP="00FB650A">
      <w:pPr>
        <w:numPr>
          <w:ilvl w:val="0"/>
          <w:numId w:val="15"/>
        </w:numPr>
        <w:shd w:val="clear" w:color="auto" w:fill="FFFFFF"/>
        <w:rPr>
          <w:rFonts w:asciiTheme="majorHAnsi" w:hAnsiTheme="majorHAnsi" w:cs="Arial"/>
          <w:color w:val="222222"/>
          <w:sz w:val="22"/>
          <w:szCs w:val="22"/>
        </w:rPr>
      </w:pPr>
      <w:r w:rsidRPr="00F1484A">
        <w:rPr>
          <w:rFonts w:asciiTheme="majorHAnsi" w:hAnsiTheme="majorHAnsi" w:cs="Arial"/>
          <w:color w:val="222222"/>
          <w:sz w:val="22"/>
          <w:szCs w:val="22"/>
        </w:rPr>
        <w:t>The Disability Resources for Students Office (DRS) is the contact point for students with permanent or temporary barriers, interested in requesting reasonable accommodations due to the effects of a disability.</w:t>
      </w:r>
    </w:p>
    <w:p w14:paraId="039F7155" w14:textId="77777777" w:rsidR="00FB650A" w:rsidRPr="00F1484A" w:rsidRDefault="00FB650A" w:rsidP="00FB650A">
      <w:pPr>
        <w:numPr>
          <w:ilvl w:val="1"/>
          <w:numId w:val="16"/>
        </w:numPr>
        <w:rPr>
          <w:rFonts w:asciiTheme="majorHAnsi" w:hAnsiTheme="majorHAnsi" w:cs="Arial"/>
          <w:sz w:val="22"/>
          <w:szCs w:val="22"/>
        </w:rPr>
      </w:pPr>
      <w:r w:rsidRPr="00F1484A">
        <w:rPr>
          <w:rFonts w:asciiTheme="majorHAnsi" w:hAnsiTheme="majorHAnsi" w:cs="Arial"/>
          <w:sz w:val="22"/>
          <w:szCs w:val="22"/>
        </w:rPr>
        <w:t xml:space="preserve">If you have a Letter of Accommodation from DRS indicating you have a disability that requires academic accommodations, please present the letter to me either electronically or in hard copy as soon as possible AND see me to discuss the specific accommodations you might need for this class. </w:t>
      </w:r>
    </w:p>
    <w:p w14:paraId="16CB6BF9" w14:textId="77777777" w:rsidR="00FB650A" w:rsidRPr="00F1484A" w:rsidRDefault="00FB650A" w:rsidP="00FB650A">
      <w:pPr>
        <w:numPr>
          <w:ilvl w:val="1"/>
          <w:numId w:val="16"/>
        </w:numPr>
        <w:rPr>
          <w:rFonts w:asciiTheme="majorHAnsi" w:hAnsiTheme="majorHAnsi" w:cs="Arial"/>
          <w:sz w:val="22"/>
          <w:szCs w:val="22"/>
        </w:rPr>
      </w:pPr>
      <w:r w:rsidRPr="00F1484A">
        <w:rPr>
          <w:rFonts w:asciiTheme="majorHAnsi" w:hAnsiTheme="majorHAnsi" w:cs="Arial"/>
          <w:sz w:val="22"/>
          <w:szCs w:val="22"/>
        </w:rPr>
        <w:t xml:space="preserve">If you do not have a Letter of Accommodation, please contact Disability Resources for Students (DRS) as soon as possible to initiate the process for establishing academic accommodations due to a disability. Please note that accommodations may not be implemented retroactively, so timeliness in requesting accommodations is very important. </w:t>
      </w:r>
    </w:p>
    <w:p w14:paraId="14F9FBBD" w14:textId="77777777" w:rsidR="00FB650A" w:rsidRPr="00F1484A" w:rsidRDefault="00FB650A" w:rsidP="003C5401">
      <w:pPr>
        <w:rPr>
          <w:rFonts w:asciiTheme="majorHAnsi" w:hAnsiTheme="majorHAnsi" w:cs="Arial"/>
          <w:b/>
          <w:color w:val="222222"/>
          <w:sz w:val="22"/>
          <w:szCs w:val="22"/>
        </w:rPr>
      </w:pPr>
      <w:r w:rsidRPr="00F1484A">
        <w:rPr>
          <w:rFonts w:asciiTheme="majorHAnsi" w:hAnsiTheme="majorHAnsi" w:cs="Arial"/>
          <w:sz w:val="22"/>
          <w:szCs w:val="22"/>
        </w:rPr>
        <w:t xml:space="preserve">The DRS Office contact information is: 011 Mary Gates Hall, 206-543-8924 (voice), 206-543-8925 (TTY), </w:t>
      </w:r>
      <w:hyperlink r:id="rId13" w:history="1">
        <w:r w:rsidRPr="00F1484A">
          <w:rPr>
            <w:rStyle w:val="Hyperlink"/>
            <w:rFonts w:asciiTheme="majorHAnsi" w:hAnsiTheme="majorHAnsi" w:cs="Arial"/>
            <w:sz w:val="22"/>
            <w:szCs w:val="22"/>
          </w:rPr>
          <w:t>uwdrs@uw.edu</w:t>
        </w:r>
      </w:hyperlink>
      <w:r w:rsidRPr="00F1484A">
        <w:rPr>
          <w:rFonts w:asciiTheme="majorHAnsi" w:hAnsiTheme="majorHAnsi" w:cs="Arial"/>
          <w:sz w:val="22"/>
          <w:szCs w:val="22"/>
        </w:rPr>
        <w:t xml:space="preserve">, </w:t>
      </w:r>
      <w:hyperlink r:id="rId14" w:history="1">
        <w:r w:rsidRPr="00F1484A">
          <w:rPr>
            <w:rStyle w:val="Hyperlink"/>
            <w:rFonts w:asciiTheme="majorHAnsi" w:hAnsiTheme="majorHAnsi" w:cs="Arial"/>
            <w:sz w:val="22"/>
            <w:szCs w:val="22"/>
          </w:rPr>
          <w:t>http://www.disability.uw.edu</w:t>
        </w:r>
      </w:hyperlink>
      <w:r w:rsidRPr="00F1484A">
        <w:rPr>
          <w:rFonts w:asciiTheme="majorHAnsi" w:hAnsiTheme="majorHAnsi" w:cs="Arial"/>
          <w:b/>
          <w:color w:val="222222"/>
          <w:sz w:val="22"/>
          <w:szCs w:val="22"/>
        </w:rPr>
        <w:br/>
      </w:r>
    </w:p>
    <w:p w14:paraId="553B31B0" w14:textId="77777777" w:rsidR="001F767B" w:rsidRPr="00F1484A" w:rsidRDefault="003C5401" w:rsidP="003C5401">
      <w:pPr>
        <w:rPr>
          <w:rFonts w:asciiTheme="majorHAnsi" w:hAnsiTheme="majorHAnsi"/>
          <w:b/>
          <w:color w:val="222222"/>
        </w:rPr>
      </w:pPr>
      <w:r w:rsidRPr="00F1484A">
        <w:rPr>
          <w:rFonts w:asciiTheme="majorHAnsi" w:hAnsiTheme="majorHAnsi"/>
          <w:b/>
          <w:color w:val="222222"/>
        </w:rPr>
        <w:t xml:space="preserve">Academic Integrity/Student Code of Conduct </w:t>
      </w:r>
    </w:p>
    <w:p w14:paraId="5AEE1756" w14:textId="77777777" w:rsidR="003C5401" w:rsidRPr="00F1484A" w:rsidRDefault="003C5401" w:rsidP="003C5401">
      <w:pPr>
        <w:rPr>
          <w:rFonts w:asciiTheme="majorHAnsi" w:hAnsiTheme="majorHAnsi" w:cs="Arial"/>
          <w:sz w:val="22"/>
          <w:szCs w:val="22"/>
        </w:rPr>
      </w:pPr>
      <w:r w:rsidRPr="00F1484A">
        <w:rPr>
          <w:rFonts w:asciiTheme="majorHAnsi" w:hAnsiTheme="majorHAnsi" w:cs="Arial"/>
          <w:sz w:val="22"/>
          <w:szCs w:val="22"/>
        </w:rPr>
        <w:t xml:space="preserve">The UW Department of Speech and Hearing Sciences encourages an environment of academic integrity and mutual respect. Students at the University of Washington are expected to maintain the highest standards of academic conduct, professional honesty, and personal integrity. Student are required to read and follow the academic and behavioral expectations, as identified in the UW Student Conduct Code (WAC 478-120) and the College of Arts and Sciences Student Academic Responsibility policy, in the classroom and in all coursework. </w:t>
      </w:r>
    </w:p>
    <w:p w14:paraId="7B021561" w14:textId="77777777" w:rsidR="003C5401" w:rsidRPr="00F1484A" w:rsidRDefault="003C5401" w:rsidP="003C5401">
      <w:pPr>
        <w:ind w:left="360"/>
        <w:rPr>
          <w:rFonts w:asciiTheme="majorHAnsi" w:hAnsiTheme="majorHAnsi" w:cs="Arial"/>
          <w:color w:val="222222"/>
          <w:sz w:val="22"/>
          <w:szCs w:val="22"/>
        </w:rPr>
      </w:pPr>
      <w:hyperlink r:id="rId15" w:history="1">
        <w:r w:rsidRPr="00F1484A">
          <w:rPr>
            <w:rStyle w:val="Hyperlink"/>
            <w:rFonts w:asciiTheme="majorHAnsi" w:hAnsiTheme="majorHAnsi" w:cs="Arial"/>
            <w:sz w:val="22"/>
            <w:szCs w:val="22"/>
          </w:rPr>
          <w:t>http://www.washington.edu/cssc/student-conduct-overview/student-code-of-conduct/</w:t>
        </w:r>
      </w:hyperlink>
    </w:p>
    <w:p w14:paraId="19FB33F6" w14:textId="77777777" w:rsidR="003C5401" w:rsidRPr="00F1484A" w:rsidRDefault="003C5401" w:rsidP="003C5401">
      <w:pPr>
        <w:ind w:left="360"/>
        <w:rPr>
          <w:rFonts w:asciiTheme="majorHAnsi" w:hAnsiTheme="majorHAnsi" w:cs="Arial"/>
          <w:sz w:val="22"/>
          <w:szCs w:val="22"/>
        </w:rPr>
      </w:pPr>
      <w:hyperlink r:id="rId16" w:history="1">
        <w:r w:rsidRPr="00F1484A">
          <w:rPr>
            <w:rStyle w:val="Hyperlink"/>
            <w:rFonts w:asciiTheme="majorHAnsi" w:hAnsiTheme="majorHAnsi" w:cs="Arial"/>
            <w:sz w:val="22"/>
            <w:szCs w:val="22"/>
          </w:rPr>
          <w:t>http://depts.washington.edu/grading/pdf/AcademicResponsibility.pdf</w:t>
        </w:r>
      </w:hyperlink>
      <w:r w:rsidRPr="00F1484A">
        <w:rPr>
          <w:rFonts w:asciiTheme="majorHAnsi" w:hAnsiTheme="majorHAnsi" w:cs="Arial"/>
          <w:sz w:val="22"/>
          <w:szCs w:val="22"/>
        </w:rPr>
        <w:t xml:space="preserve">. </w:t>
      </w:r>
    </w:p>
    <w:p w14:paraId="55051272" w14:textId="77777777" w:rsidR="00FB650A" w:rsidRPr="00F1484A" w:rsidRDefault="4024E811" w:rsidP="4024E811">
      <w:pPr>
        <w:rPr>
          <w:rFonts w:asciiTheme="majorHAnsi" w:hAnsiTheme="majorHAnsi" w:cs="Arial"/>
          <w:sz w:val="22"/>
          <w:szCs w:val="22"/>
        </w:rPr>
      </w:pPr>
      <w:r w:rsidRPr="00F1484A">
        <w:rPr>
          <w:rFonts w:asciiTheme="majorHAnsi" w:hAnsiTheme="majorHAnsi" w:cs="Arial"/>
          <w:sz w:val="22"/>
          <w:szCs w:val="22"/>
        </w:rPr>
        <w:t xml:space="preserve">Plagiarism, cheating, theft, and other academic misconduct are serious violations of the Student Conduct Code and your contract as a student. It is rare for students in our program to plagiarize intentionally, but even unintentional plagiarism is considered misconduct. </w:t>
      </w:r>
      <w:r w:rsidRPr="00F1484A">
        <w:rPr>
          <w:rFonts w:asciiTheme="majorHAnsi" w:hAnsiTheme="majorHAnsi" w:cs="Arial"/>
          <w:color w:val="222222"/>
          <w:sz w:val="22"/>
          <w:szCs w:val="22"/>
        </w:rPr>
        <w:t xml:space="preserve">You work must be your own unless you have been explicit permission for group work on an assignment. </w:t>
      </w:r>
      <w:r w:rsidRPr="00F1484A">
        <w:rPr>
          <w:rFonts w:asciiTheme="majorHAnsi" w:hAnsiTheme="majorHAnsi" w:cs="Arial"/>
          <w:sz w:val="22"/>
          <w:szCs w:val="22"/>
        </w:rPr>
        <w:t xml:space="preserve">Any suspected cases of academic misconduct will be handled according to University regulations through the UW Community Standards and Student Conduct Office </w:t>
      </w:r>
      <w:hyperlink r:id="rId17">
        <w:r w:rsidRPr="00F1484A">
          <w:rPr>
            <w:rStyle w:val="Hyperlink"/>
            <w:rFonts w:asciiTheme="majorHAnsi" w:hAnsiTheme="majorHAnsi" w:cs="Arial"/>
            <w:sz w:val="22"/>
            <w:szCs w:val="22"/>
          </w:rPr>
          <w:t>http://www.washington.edu/cssc/</w:t>
        </w:r>
      </w:hyperlink>
      <w:r w:rsidRPr="00F1484A">
        <w:rPr>
          <w:rFonts w:asciiTheme="majorHAnsi" w:hAnsiTheme="majorHAnsi" w:cs="Arial"/>
          <w:sz w:val="22"/>
          <w:szCs w:val="22"/>
        </w:rPr>
        <w:t xml:space="preserve">. </w:t>
      </w:r>
    </w:p>
    <w:p w14:paraId="3EA19474" w14:textId="77777777" w:rsidR="00FB650A" w:rsidRPr="00F1484A" w:rsidRDefault="00FB650A" w:rsidP="003C5401">
      <w:pPr>
        <w:rPr>
          <w:rFonts w:asciiTheme="majorHAnsi" w:hAnsiTheme="majorHAnsi"/>
          <w:b/>
          <w:color w:val="222222"/>
        </w:rPr>
      </w:pPr>
    </w:p>
    <w:p w14:paraId="57C8F557" w14:textId="77777777" w:rsidR="001F767B" w:rsidRPr="00F1484A" w:rsidRDefault="003C5401" w:rsidP="003C5401">
      <w:pPr>
        <w:rPr>
          <w:rFonts w:asciiTheme="majorHAnsi" w:hAnsiTheme="majorHAnsi"/>
          <w:b/>
          <w:color w:val="222222"/>
        </w:rPr>
      </w:pPr>
      <w:r w:rsidRPr="00F1484A">
        <w:rPr>
          <w:rFonts w:asciiTheme="majorHAnsi" w:hAnsiTheme="majorHAnsi"/>
          <w:b/>
          <w:color w:val="222222"/>
        </w:rPr>
        <w:t xml:space="preserve">Essential Functions of Speech and Hearing Sciences Education </w:t>
      </w:r>
    </w:p>
    <w:p w14:paraId="5378E438" w14:textId="77777777" w:rsidR="003C5401" w:rsidRPr="00F1484A" w:rsidRDefault="003C5401" w:rsidP="003C5401">
      <w:pPr>
        <w:rPr>
          <w:rFonts w:asciiTheme="majorHAnsi" w:hAnsiTheme="majorHAnsi" w:cs="Arial"/>
          <w:color w:val="222222"/>
          <w:sz w:val="22"/>
          <w:szCs w:val="22"/>
        </w:rPr>
      </w:pPr>
      <w:r w:rsidRPr="00F1484A">
        <w:rPr>
          <w:rFonts w:asciiTheme="majorHAnsi" w:hAnsiTheme="majorHAnsi" w:cs="Arial"/>
          <w:color w:val="222222"/>
          <w:sz w:val="22"/>
          <w:szCs w:val="22"/>
        </w:rPr>
        <w:t xml:space="preserve">Graduate students are expected to demonstrate skills in five essential areas throughout their education within the UW SPHSC Department. More information on these standards and requirements can be found here: </w:t>
      </w:r>
      <w:hyperlink r:id="rId18" w:history="1">
        <w:r w:rsidRPr="00F1484A">
          <w:rPr>
            <w:rStyle w:val="Hyperlink"/>
            <w:rFonts w:asciiTheme="majorHAnsi" w:hAnsiTheme="majorHAnsi" w:cs="Arial"/>
            <w:sz w:val="22"/>
            <w:szCs w:val="22"/>
          </w:rPr>
          <w:t>https://sphsc.washington.edu/sites/default/files/documents/SPHSC_Essential%20Functions%20Document.pdf</w:t>
        </w:r>
      </w:hyperlink>
    </w:p>
    <w:p w14:paraId="5FD81B79" w14:textId="77777777" w:rsidR="003F22E8" w:rsidRPr="00F1484A" w:rsidRDefault="003F22E8">
      <w:pPr>
        <w:rPr>
          <w:rFonts w:asciiTheme="majorHAnsi" w:hAnsiTheme="majorHAnsi" w:cs="Arial"/>
          <w:b/>
          <w:sz w:val="22"/>
          <w:szCs w:val="22"/>
        </w:rPr>
      </w:pPr>
    </w:p>
    <w:p w14:paraId="00A2D6B7" w14:textId="77777777" w:rsidR="001F767B" w:rsidRPr="00F1484A" w:rsidRDefault="4024E811">
      <w:pPr>
        <w:rPr>
          <w:rFonts w:asciiTheme="majorHAnsi" w:eastAsia="ArialMT" w:hAnsiTheme="majorHAnsi" w:cs="Arial"/>
          <w:color w:val="222222"/>
        </w:rPr>
      </w:pPr>
      <w:r w:rsidRPr="00F1484A">
        <w:rPr>
          <w:rFonts w:asciiTheme="majorHAnsi" w:eastAsia="ArialMT" w:hAnsiTheme="majorHAnsi" w:cs="Arial"/>
          <w:b/>
          <w:bCs/>
          <w:color w:val="222222"/>
        </w:rPr>
        <w:t>Diversity and Inclusion Statement</w:t>
      </w:r>
    </w:p>
    <w:p w14:paraId="0213D139" w14:textId="77777777" w:rsidR="4024E811" w:rsidRPr="00F1484A" w:rsidRDefault="4024E811">
      <w:pPr>
        <w:rPr>
          <w:rFonts w:asciiTheme="majorHAnsi" w:hAnsiTheme="majorHAnsi" w:cs="Arial"/>
          <w:sz w:val="22"/>
          <w:szCs w:val="22"/>
        </w:rPr>
      </w:pPr>
      <w:r w:rsidRPr="00F1484A">
        <w:rPr>
          <w:rFonts w:asciiTheme="majorHAnsi" w:eastAsia="ArialMT" w:hAnsiTheme="majorHAnsi" w:cs="Arial"/>
          <w:color w:val="222222"/>
          <w:sz w:val="22"/>
          <w:szCs w:val="22"/>
        </w:rPr>
        <w:t xml:space="preserve">The SPHSC department strives to create a climate that is inclusive and safe for all individuals. We believe that diversity of thought and experiences, along any continua, provide an essential foundation for learning. Our expectation is that everyone in our learning community will engage in respectful discourse/interaction to create a stimulating environment that fosters our goal of fostering excellence in educational experiences. If you experience any discomfort related to the climate in any course or learning environment you may have in this course or the University as a whole, we encourage you to share your concerns with course faculty, Student Services and/or the UW Office of the Ombud (206- 543-6028 or </w:t>
      </w:r>
      <w:hyperlink r:id="rId19">
        <w:r w:rsidRPr="00F1484A">
          <w:rPr>
            <w:rStyle w:val="Hyperlink"/>
            <w:rFonts w:asciiTheme="majorHAnsi" w:eastAsia="ArialMT" w:hAnsiTheme="majorHAnsi" w:cs="Arial"/>
            <w:color w:val="222222"/>
            <w:sz w:val="22"/>
            <w:szCs w:val="22"/>
          </w:rPr>
          <w:t>ombuds@uw.edu</w:t>
        </w:r>
      </w:hyperlink>
      <w:r w:rsidRPr="00F1484A">
        <w:rPr>
          <w:rFonts w:asciiTheme="majorHAnsi" w:eastAsia="ArialMT" w:hAnsiTheme="majorHAnsi" w:cs="Arial"/>
          <w:color w:val="222222"/>
          <w:sz w:val="22"/>
          <w:szCs w:val="22"/>
        </w:rPr>
        <w:t>). Our goal is to continually improve our ability to foster a stimulating, inclusive, and safe environment for all students, staff, and faculty.</w:t>
      </w:r>
    </w:p>
    <w:p w14:paraId="4D4E27A9" w14:textId="77777777" w:rsidR="4024E811" w:rsidRPr="00F1484A" w:rsidRDefault="4024E811" w:rsidP="4024E811">
      <w:pPr>
        <w:pStyle w:val="Default"/>
        <w:rPr>
          <w:rFonts w:asciiTheme="majorHAnsi" w:eastAsia="Times New Roman" w:hAnsiTheme="majorHAnsi"/>
          <w:b/>
          <w:bCs/>
          <w:color w:val="222222"/>
        </w:rPr>
      </w:pPr>
    </w:p>
    <w:p w14:paraId="4A546D53" w14:textId="77777777" w:rsidR="001F767B" w:rsidRPr="00F1484A" w:rsidRDefault="00FB650A" w:rsidP="00FB650A">
      <w:pPr>
        <w:pStyle w:val="Default"/>
        <w:rPr>
          <w:rFonts w:asciiTheme="majorHAnsi" w:eastAsia="Times New Roman" w:hAnsiTheme="majorHAnsi"/>
          <w:color w:val="222222"/>
          <w:u w:val="single"/>
        </w:rPr>
      </w:pPr>
      <w:r w:rsidRPr="00F1484A">
        <w:rPr>
          <w:rFonts w:asciiTheme="majorHAnsi" w:eastAsia="Times New Roman" w:hAnsiTheme="majorHAnsi"/>
          <w:b/>
          <w:color w:val="222222"/>
        </w:rPr>
        <w:lastRenderedPageBreak/>
        <w:t>Safety/Violence Prevention</w:t>
      </w:r>
    </w:p>
    <w:p w14:paraId="23F2DC1A" w14:textId="77777777" w:rsidR="00FB650A" w:rsidRPr="00F1484A" w:rsidRDefault="00FB650A" w:rsidP="00FB650A">
      <w:pPr>
        <w:pStyle w:val="Default"/>
        <w:rPr>
          <w:rFonts w:asciiTheme="majorHAnsi" w:hAnsiTheme="majorHAnsi"/>
          <w:sz w:val="22"/>
          <w:szCs w:val="22"/>
        </w:rPr>
      </w:pPr>
      <w:r w:rsidRPr="00F1484A">
        <w:rPr>
          <w:rFonts w:asciiTheme="majorHAnsi" w:hAnsiTheme="majorHAnsi"/>
          <w:sz w:val="22"/>
          <w:szCs w:val="22"/>
        </w:rPr>
        <w:t xml:space="preserve">Preventing violence is everyone's responsibility. If you're concerned, tell someone. </w:t>
      </w:r>
    </w:p>
    <w:p w14:paraId="36F287D8" w14:textId="77777777" w:rsidR="00FB650A" w:rsidRPr="00F1484A" w:rsidRDefault="00FB650A" w:rsidP="00FB650A">
      <w:pPr>
        <w:pStyle w:val="Default"/>
        <w:numPr>
          <w:ilvl w:val="1"/>
          <w:numId w:val="18"/>
        </w:numPr>
        <w:rPr>
          <w:rFonts w:asciiTheme="majorHAnsi" w:hAnsiTheme="majorHAnsi"/>
          <w:sz w:val="22"/>
          <w:szCs w:val="22"/>
        </w:rPr>
      </w:pPr>
      <w:r w:rsidRPr="00F1484A">
        <w:rPr>
          <w:rFonts w:asciiTheme="majorHAnsi" w:hAnsiTheme="majorHAnsi"/>
          <w:sz w:val="22"/>
          <w:szCs w:val="22"/>
        </w:rPr>
        <w:t xml:space="preserve">Always call 911 if you or others may be in danger. </w:t>
      </w:r>
    </w:p>
    <w:p w14:paraId="11523E5E" w14:textId="77777777" w:rsidR="00FB650A" w:rsidRPr="00F1484A" w:rsidRDefault="00FB650A" w:rsidP="00FB650A">
      <w:pPr>
        <w:pStyle w:val="Default"/>
        <w:numPr>
          <w:ilvl w:val="1"/>
          <w:numId w:val="18"/>
        </w:numPr>
        <w:rPr>
          <w:rFonts w:asciiTheme="majorHAnsi" w:hAnsiTheme="majorHAnsi"/>
          <w:sz w:val="22"/>
          <w:szCs w:val="22"/>
        </w:rPr>
      </w:pPr>
      <w:r w:rsidRPr="00F1484A">
        <w:rPr>
          <w:rFonts w:asciiTheme="majorHAnsi" w:hAnsiTheme="majorHAnsi"/>
          <w:sz w:val="22"/>
          <w:szCs w:val="22"/>
        </w:rPr>
        <w:t xml:space="preserve">Call 206-685-SAFE (7233) to report non-urgent threats of violence and for referrals to UW counseling and/or safety resources. TTY or VP callers, please call through your preferred relay service. </w:t>
      </w:r>
    </w:p>
    <w:p w14:paraId="1B2F47E9" w14:textId="77777777" w:rsidR="00FB650A" w:rsidRPr="00F1484A" w:rsidRDefault="00FB650A" w:rsidP="00FB650A">
      <w:pPr>
        <w:pStyle w:val="Default"/>
        <w:numPr>
          <w:ilvl w:val="1"/>
          <w:numId w:val="18"/>
        </w:numPr>
        <w:rPr>
          <w:rFonts w:asciiTheme="majorHAnsi" w:hAnsiTheme="majorHAnsi"/>
          <w:sz w:val="22"/>
          <w:szCs w:val="22"/>
        </w:rPr>
      </w:pPr>
      <w:r w:rsidRPr="00F1484A">
        <w:rPr>
          <w:rFonts w:asciiTheme="majorHAnsi" w:hAnsiTheme="majorHAnsi"/>
          <w:sz w:val="22"/>
          <w:szCs w:val="22"/>
        </w:rPr>
        <w:t xml:space="preserve">Don't walk alone. Campus safety guards can walk with you on campus after dark. Call Husky NightWalk 206-685-WALK (9255). </w:t>
      </w:r>
    </w:p>
    <w:p w14:paraId="7FE66C1D" w14:textId="77777777" w:rsidR="00FB650A" w:rsidRPr="00F1484A" w:rsidRDefault="00FB650A" w:rsidP="00FB650A">
      <w:pPr>
        <w:pStyle w:val="Default"/>
        <w:numPr>
          <w:ilvl w:val="1"/>
          <w:numId w:val="18"/>
        </w:numPr>
        <w:rPr>
          <w:rFonts w:asciiTheme="majorHAnsi" w:hAnsiTheme="majorHAnsi"/>
          <w:color w:val="0000FF"/>
          <w:sz w:val="22"/>
          <w:szCs w:val="22"/>
        </w:rPr>
      </w:pPr>
      <w:r w:rsidRPr="00F1484A">
        <w:rPr>
          <w:rFonts w:asciiTheme="majorHAnsi" w:hAnsiTheme="majorHAnsi"/>
          <w:sz w:val="22"/>
          <w:szCs w:val="22"/>
        </w:rPr>
        <w:t xml:space="preserve">Stay connected in an emergency with UW Alert. Register your mobile number to receive instant notification of campus emergencies via text and voice messaging. Sign up online at </w:t>
      </w:r>
      <w:hyperlink r:id="rId20" w:history="1">
        <w:r w:rsidRPr="00F1484A">
          <w:rPr>
            <w:rStyle w:val="Hyperlink"/>
            <w:rFonts w:asciiTheme="majorHAnsi" w:hAnsiTheme="majorHAnsi"/>
            <w:sz w:val="22"/>
            <w:szCs w:val="22"/>
          </w:rPr>
          <w:t>www.washington.edu/alert</w:t>
        </w:r>
      </w:hyperlink>
      <w:r w:rsidRPr="00F1484A">
        <w:rPr>
          <w:rFonts w:asciiTheme="majorHAnsi" w:hAnsiTheme="majorHAnsi"/>
          <w:color w:val="0000FF"/>
          <w:sz w:val="22"/>
          <w:szCs w:val="22"/>
        </w:rPr>
        <w:t xml:space="preserve"> </w:t>
      </w:r>
    </w:p>
    <w:p w14:paraId="45CE96C3" w14:textId="77777777" w:rsidR="00FB650A" w:rsidRPr="00F1484A" w:rsidRDefault="00FB650A" w:rsidP="00FB650A">
      <w:pPr>
        <w:pStyle w:val="Default"/>
        <w:numPr>
          <w:ilvl w:val="1"/>
          <w:numId w:val="18"/>
        </w:numPr>
        <w:rPr>
          <w:rFonts w:asciiTheme="majorHAnsi" w:hAnsiTheme="majorHAnsi"/>
          <w:color w:val="0000FF"/>
          <w:sz w:val="22"/>
          <w:szCs w:val="22"/>
        </w:rPr>
      </w:pPr>
      <w:r w:rsidRPr="00F1484A">
        <w:rPr>
          <w:rFonts w:asciiTheme="majorHAnsi" w:hAnsiTheme="majorHAnsi"/>
          <w:sz w:val="22"/>
          <w:szCs w:val="22"/>
        </w:rPr>
        <w:t xml:space="preserve">For more information visit the SafeCampus website at </w:t>
      </w:r>
      <w:hyperlink r:id="rId21" w:history="1">
        <w:r w:rsidRPr="00F1484A">
          <w:rPr>
            <w:rStyle w:val="Hyperlink"/>
            <w:rFonts w:asciiTheme="majorHAnsi" w:hAnsiTheme="majorHAnsi"/>
            <w:sz w:val="22"/>
            <w:szCs w:val="22"/>
          </w:rPr>
          <w:t>www.washington.edu/safecampus</w:t>
        </w:r>
      </w:hyperlink>
      <w:r w:rsidRPr="00F1484A">
        <w:rPr>
          <w:rFonts w:asciiTheme="majorHAnsi" w:hAnsiTheme="majorHAnsi"/>
          <w:color w:val="0000FF"/>
          <w:sz w:val="22"/>
          <w:szCs w:val="22"/>
        </w:rPr>
        <w:t xml:space="preserve"> </w:t>
      </w:r>
    </w:p>
    <w:p w14:paraId="217A84FE" w14:textId="77777777" w:rsidR="007A7E61" w:rsidRDefault="007A7E61">
      <w:pPr>
        <w:rPr>
          <w:rFonts w:ascii="Arial Narrow" w:hAnsi="Arial Narrow" w:cs="Arial"/>
          <w:b/>
        </w:rPr>
      </w:pPr>
    </w:p>
    <w:p w14:paraId="1E8D2D65" w14:textId="4F10E5E7" w:rsidR="009A73C8" w:rsidRPr="00BC62D3" w:rsidRDefault="009A73C8" w:rsidP="00997246">
      <w:pPr>
        <w:rPr>
          <w:rFonts w:ascii="Arial Narrow" w:hAnsi="Arial Narrow" w:cs="Arial"/>
          <w:b/>
        </w:rPr>
      </w:pPr>
    </w:p>
    <w:sectPr w:rsidR="009A73C8" w:rsidRPr="00BC62D3" w:rsidSect="00DC1E83">
      <w:headerReference w:type="default" r:id="rId22"/>
      <w:footerReference w:type="default" r:id="rId23"/>
      <w:pgSz w:w="12240" w:h="15840"/>
      <w:pgMar w:top="1080" w:right="1080" w:bottom="1080" w:left="1080" w:header="720" w:footer="720" w:gutter="0"/>
      <w:pgBorders w:offsetFrom="page">
        <w:top w:val="none" w:sz="223" w:space="25" w:color="0330FA" w:shadow="1" w:frame="1"/>
        <w:left w:val="none" w:sz="161" w:space="21" w:color="5C4AD7" w:shadow="1"/>
        <w:bottom w:val="none" w:sz="20" w:space="1" w:color="1400CC" w:shadow="1"/>
        <w:right w:val="none" w:sz="0" w:space="0" w:color="120000" w:shadow="1" w:frame="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7866" w14:textId="77777777" w:rsidR="001927D1" w:rsidRDefault="001927D1">
      <w:r>
        <w:separator/>
      </w:r>
    </w:p>
  </w:endnote>
  <w:endnote w:type="continuationSeparator" w:id="0">
    <w:p w14:paraId="01D195E3" w14:textId="77777777" w:rsidR="001927D1" w:rsidRDefault="001927D1">
      <w:r>
        <w:continuationSeparator/>
      </w:r>
    </w:p>
  </w:endnote>
  <w:endnote w:type="continuationNotice" w:id="1">
    <w:p w14:paraId="3C025CD3" w14:textId="77777777" w:rsidR="001927D1" w:rsidRDefault="00192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5676" w14:textId="77777777" w:rsidR="00932632" w:rsidRDefault="00932632">
    <w:pPr>
      <w:pStyle w:val="Footer"/>
      <w:jc w:val="center"/>
    </w:pPr>
    <w:r>
      <w:fldChar w:fldCharType="begin"/>
    </w:r>
    <w:r>
      <w:instrText xml:space="preserve"> PAGE   \* MERGEFORMAT </w:instrText>
    </w:r>
    <w:r>
      <w:fldChar w:fldCharType="separate"/>
    </w:r>
    <w:r w:rsidR="007C644E">
      <w:rPr>
        <w:noProof/>
      </w:rPr>
      <w:t>1</w:t>
    </w:r>
    <w:r>
      <w:fldChar w:fldCharType="end"/>
    </w:r>
  </w:p>
  <w:p w14:paraId="5B58C4C2" w14:textId="77777777" w:rsidR="00932632" w:rsidRDefault="00932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DF00" w14:textId="77777777" w:rsidR="001927D1" w:rsidRDefault="001927D1">
      <w:r>
        <w:separator/>
      </w:r>
    </w:p>
  </w:footnote>
  <w:footnote w:type="continuationSeparator" w:id="0">
    <w:p w14:paraId="1202F8D4" w14:textId="77777777" w:rsidR="001927D1" w:rsidRDefault="001927D1">
      <w:r>
        <w:continuationSeparator/>
      </w:r>
    </w:p>
  </w:footnote>
  <w:footnote w:type="continuationNotice" w:id="1">
    <w:p w14:paraId="72169CD9" w14:textId="77777777" w:rsidR="001927D1" w:rsidRDefault="00192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D87A" w14:textId="77777777" w:rsidR="00932632" w:rsidRDefault="00076225" w:rsidP="005A73A0">
    <w:pPr>
      <w:pStyle w:val="Header"/>
    </w:pPr>
    <w:r>
      <w:rPr>
        <w:noProof/>
      </w:rPr>
      <w:drawing>
        <wp:inline distT="0" distB="0" distL="0" distR="0" wp14:anchorId="67955FF0" wp14:editId="688E5BBE">
          <wp:extent cx="3083560" cy="372110"/>
          <wp:effectExtent l="0" t="0" r="0" b="8890"/>
          <wp:docPr id="1095483176" name="Picture 1" descr="SPH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083560" cy="372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EED"/>
    <w:multiLevelType w:val="hybridMultilevel"/>
    <w:tmpl w:val="9C4A49D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E0158"/>
    <w:multiLevelType w:val="hybridMultilevel"/>
    <w:tmpl w:val="94CAA3F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1B26C5"/>
    <w:multiLevelType w:val="hybridMultilevel"/>
    <w:tmpl w:val="2BF6EDE0"/>
    <w:lvl w:ilvl="0" w:tplc="6A4E922A">
      <w:start w:val="1"/>
      <w:numFmt w:val="decimal"/>
      <w:lvlText w:val="%1."/>
      <w:lvlJc w:val="left"/>
      <w:pPr>
        <w:ind w:left="720" w:hanging="360"/>
      </w:pPr>
    </w:lvl>
    <w:lvl w:ilvl="1" w:tplc="C7FCC7AC">
      <w:start w:val="1"/>
      <w:numFmt w:val="decimal"/>
      <w:lvlText w:val="%2."/>
      <w:lvlJc w:val="left"/>
      <w:pPr>
        <w:ind w:left="1440" w:hanging="360"/>
      </w:pPr>
    </w:lvl>
    <w:lvl w:ilvl="2" w:tplc="BFC6911A">
      <w:start w:val="1"/>
      <w:numFmt w:val="lowerRoman"/>
      <w:lvlText w:val="%3."/>
      <w:lvlJc w:val="right"/>
      <w:pPr>
        <w:ind w:left="2160" w:hanging="180"/>
      </w:pPr>
    </w:lvl>
    <w:lvl w:ilvl="3" w:tplc="4094C244">
      <w:start w:val="1"/>
      <w:numFmt w:val="decimal"/>
      <w:lvlText w:val="%4."/>
      <w:lvlJc w:val="left"/>
      <w:pPr>
        <w:ind w:left="2880" w:hanging="360"/>
      </w:pPr>
    </w:lvl>
    <w:lvl w:ilvl="4" w:tplc="22EE6308">
      <w:start w:val="1"/>
      <w:numFmt w:val="lowerLetter"/>
      <w:lvlText w:val="%5."/>
      <w:lvlJc w:val="left"/>
      <w:pPr>
        <w:ind w:left="3600" w:hanging="360"/>
      </w:pPr>
    </w:lvl>
    <w:lvl w:ilvl="5" w:tplc="99C8F630">
      <w:start w:val="1"/>
      <w:numFmt w:val="lowerRoman"/>
      <w:lvlText w:val="%6."/>
      <w:lvlJc w:val="right"/>
      <w:pPr>
        <w:ind w:left="4320" w:hanging="180"/>
      </w:pPr>
    </w:lvl>
    <w:lvl w:ilvl="6" w:tplc="2E7CB704">
      <w:start w:val="1"/>
      <w:numFmt w:val="decimal"/>
      <w:lvlText w:val="%7."/>
      <w:lvlJc w:val="left"/>
      <w:pPr>
        <w:ind w:left="5040" w:hanging="360"/>
      </w:pPr>
    </w:lvl>
    <w:lvl w:ilvl="7" w:tplc="BC2A0C38">
      <w:start w:val="1"/>
      <w:numFmt w:val="lowerLetter"/>
      <w:lvlText w:val="%8."/>
      <w:lvlJc w:val="left"/>
      <w:pPr>
        <w:ind w:left="5760" w:hanging="360"/>
      </w:pPr>
    </w:lvl>
    <w:lvl w:ilvl="8" w:tplc="3B7A366C">
      <w:start w:val="1"/>
      <w:numFmt w:val="lowerRoman"/>
      <w:lvlText w:val="%9."/>
      <w:lvlJc w:val="right"/>
      <w:pPr>
        <w:ind w:left="6480" w:hanging="180"/>
      </w:pPr>
    </w:lvl>
  </w:abstractNum>
  <w:abstractNum w:abstractNumId="3" w15:restartNumberingAfterBreak="0">
    <w:nsid w:val="14437509"/>
    <w:multiLevelType w:val="multilevel"/>
    <w:tmpl w:val="EF04F94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5325C9D"/>
    <w:multiLevelType w:val="hybridMultilevel"/>
    <w:tmpl w:val="6B08A5E8"/>
    <w:lvl w:ilvl="0" w:tplc="58FE70F6">
      <w:start w:val="1"/>
      <w:numFmt w:val="decimal"/>
      <w:lvlText w:val="%1."/>
      <w:lvlJc w:val="left"/>
      <w:pPr>
        <w:ind w:left="720" w:hanging="360"/>
      </w:pPr>
    </w:lvl>
    <w:lvl w:ilvl="1" w:tplc="F438C096">
      <w:start w:val="1"/>
      <w:numFmt w:val="lowerLetter"/>
      <w:lvlText w:val="%2."/>
      <w:lvlJc w:val="left"/>
      <w:pPr>
        <w:ind w:left="1440" w:hanging="360"/>
      </w:pPr>
    </w:lvl>
    <w:lvl w:ilvl="2" w:tplc="C4F0A166">
      <w:start w:val="1"/>
      <w:numFmt w:val="lowerRoman"/>
      <w:lvlText w:val="%3."/>
      <w:lvlJc w:val="right"/>
      <w:pPr>
        <w:ind w:left="2160" w:hanging="180"/>
      </w:pPr>
    </w:lvl>
    <w:lvl w:ilvl="3" w:tplc="74FECA6A">
      <w:start w:val="1"/>
      <w:numFmt w:val="decimal"/>
      <w:lvlText w:val="%4."/>
      <w:lvlJc w:val="left"/>
      <w:pPr>
        <w:ind w:left="2880" w:hanging="360"/>
      </w:pPr>
    </w:lvl>
    <w:lvl w:ilvl="4" w:tplc="EC5C09AA">
      <w:start w:val="1"/>
      <w:numFmt w:val="lowerLetter"/>
      <w:lvlText w:val="%5."/>
      <w:lvlJc w:val="left"/>
      <w:pPr>
        <w:ind w:left="3600" w:hanging="360"/>
      </w:pPr>
    </w:lvl>
    <w:lvl w:ilvl="5" w:tplc="FD8A37AA">
      <w:start w:val="1"/>
      <w:numFmt w:val="lowerRoman"/>
      <w:lvlText w:val="%6."/>
      <w:lvlJc w:val="right"/>
      <w:pPr>
        <w:ind w:left="4320" w:hanging="180"/>
      </w:pPr>
    </w:lvl>
    <w:lvl w:ilvl="6" w:tplc="0226CB60">
      <w:start w:val="1"/>
      <w:numFmt w:val="decimal"/>
      <w:lvlText w:val="%7."/>
      <w:lvlJc w:val="left"/>
      <w:pPr>
        <w:ind w:left="5040" w:hanging="360"/>
      </w:pPr>
    </w:lvl>
    <w:lvl w:ilvl="7" w:tplc="AEFEB1DC">
      <w:start w:val="1"/>
      <w:numFmt w:val="lowerLetter"/>
      <w:lvlText w:val="%8."/>
      <w:lvlJc w:val="left"/>
      <w:pPr>
        <w:ind w:left="5760" w:hanging="360"/>
      </w:pPr>
    </w:lvl>
    <w:lvl w:ilvl="8" w:tplc="CD00F0AC">
      <w:start w:val="1"/>
      <w:numFmt w:val="lowerRoman"/>
      <w:lvlText w:val="%9."/>
      <w:lvlJc w:val="right"/>
      <w:pPr>
        <w:ind w:left="6480" w:hanging="180"/>
      </w:pPr>
    </w:lvl>
  </w:abstractNum>
  <w:abstractNum w:abstractNumId="5" w15:restartNumberingAfterBreak="0">
    <w:nsid w:val="2C903CF6"/>
    <w:multiLevelType w:val="hybridMultilevel"/>
    <w:tmpl w:val="E040ACE2"/>
    <w:lvl w:ilvl="0" w:tplc="F668A01C">
      <w:start w:val="1"/>
      <w:numFmt w:val="decimal"/>
      <w:lvlText w:val="%1."/>
      <w:lvlJc w:val="left"/>
      <w:pPr>
        <w:ind w:left="720" w:hanging="360"/>
      </w:pPr>
    </w:lvl>
    <w:lvl w:ilvl="1" w:tplc="D3A4E808">
      <w:start w:val="1"/>
      <w:numFmt w:val="lowerLetter"/>
      <w:lvlText w:val="%2."/>
      <w:lvlJc w:val="left"/>
      <w:pPr>
        <w:ind w:left="1440" w:hanging="360"/>
      </w:pPr>
    </w:lvl>
    <w:lvl w:ilvl="2" w:tplc="10FC1A12">
      <w:start w:val="1"/>
      <w:numFmt w:val="lowerRoman"/>
      <w:lvlText w:val="%3."/>
      <w:lvlJc w:val="right"/>
      <w:pPr>
        <w:ind w:left="2160" w:hanging="180"/>
      </w:pPr>
    </w:lvl>
    <w:lvl w:ilvl="3" w:tplc="907448A2">
      <w:start w:val="1"/>
      <w:numFmt w:val="decimal"/>
      <w:lvlText w:val="%4."/>
      <w:lvlJc w:val="left"/>
      <w:pPr>
        <w:ind w:left="2880" w:hanging="360"/>
      </w:pPr>
    </w:lvl>
    <w:lvl w:ilvl="4" w:tplc="D7DEECFE">
      <w:start w:val="1"/>
      <w:numFmt w:val="lowerLetter"/>
      <w:lvlText w:val="%5."/>
      <w:lvlJc w:val="left"/>
      <w:pPr>
        <w:ind w:left="3600" w:hanging="360"/>
      </w:pPr>
    </w:lvl>
    <w:lvl w:ilvl="5" w:tplc="4C50F64C">
      <w:start w:val="1"/>
      <w:numFmt w:val="lowerRoman"/>
      <w:lvlText w:val="%6."/>
      <w:lvlJc w:val="right"/>
      <w:pPr>
        <w:ind w:left="4320" w:hanging="180"/>
      </w:pPr>
    </w:lvl>
    <w:lvl w:ilvl="6" w:tplc="50F07E1E">
      <w:start w:val="1"/>
      <w:numFmt w:val="decimal"/>
      <w:lvlText w:val="%7."/>
      <w:lvlJc w:val="left"/>
      <w:pPr>
        <w:ind w:left="5040" w:hanging="360"/>
      </w:pPr>
    </w:lvl>
    <w:lvl w:ilvl="7" w:tplc="C2E09C84">
      <w:start w:val="1"/>
      <w:numFmt w:val="lowerLetter"/>
      <w:lvlText w:val="%8."/>
      <w:lvlJc w:val="left"/>
      <w:pPr>
        <w:ind w:left="5760" w:hanging="360"/>
      </w:pPr>
    </w:lvl>
    <w:lvl w:ilvl="8" w:tplc="1FA8B502">
      <w:start w:val="1"/>
      <w:numFmt w:val="lowerRoman"/>
      <w:lvlText w:val="%9."/>
      <w:lvlJc w:val="right"/>
      <w:pPr>
        <w:ind w:left="6480" w:hanging="180"/>
      </w:pPr>
    </w:lvl>
  </w:abstractNum>
  <w:abstractNum w:abstractNumId="6" w15:restartNumberingAfterBreak="0">
    <w:nsid w:val="2E4F5574"/>
    <w:multiLevelType w:val="hybridMultilevel"/>
    <w:tmpl w:val="3466B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903B0"/>
    <w:multiLevelType w:val="hybridMultilevel"/>
    <w:tmpl w:val="FFFFFFFF"/>
    <w:lvl w:ilvl="0" w:tplc="3FC4A6CA">
      <w:start w:val="1"/>
      <w:numFmt w:val="decimal"/>
      <w:lvlText w:val="%1."/>
      <w:lvlJc w:val="left"/>
      <w:pPr>
        <w:ind w:left="720" w:hanging="360"/>
      </w:pPr>
    </w:lvl>
    <w:lvl w:ilvl="1" w:tplc="08EA4358">
      <w:start w:val="1"/>
      <w:numFmt w:val="decimal"/>
      <w:lvlText w:val="%2."/>
      <w:lvlJc w:val="left"/>
      <w:pPr>
        <w:ind w:left="1440" w:hanging="360"/>
      </w:pPr>
    </w:lvl>
    <w:lvl w:ilvl="2" w:tplc="1756AE36">
      <w:start w:val="1"/>
      <w:numFmt w:val="lowerRoman"/>
      <w:lvlText w:val="%3."/>
      <w:lvlJc w:val="right"/>
      <w:pPr>
        <w:ind w:left="2160" w:hanging="180"/>
      </w:pPr>
    </w:lvl>
    <w:lvl w:ilvl="3" w:tplc="E662CF74">
      <w:start w:val="1"/>
      <w:numFmt w:val="decimal"/>
      <w:lvlText w:val="%4."/>
      <w:lvlJc w:val="left"/>
      <w:pPr>
        <w:ind w:left="2880" w:hanging="360"/>
      </w:pPr>
    </w:lvl>
    <w:lvl w:ilvl="4" w:tplc="0AD83DBC">
      <w:start w:val="1"/>
      <w:numFmt w:val="lowerLetter"/>
      <w:lvlText w:val="%5."/>
      <w:lvlJc w:val="left"/>
      <w:pPr>
        <w:ind w:left="3600" w:hanging="360"/>
      </w:pPr>
    </w:lvl>
    <w:lvl w:ilvl="5" w:tplc="BB400336">
      <w:start w:val="1"/>
      <w:numFmt w:val="lowerRoman"/>
      <w:lvlText w:val="%6."/>
      <w:lvlJc w:val="right"/>
      <w:pPr>
        <w:ind w:left="4320" w:hanging="180"/>
      </w:pPr>
    </w:lvl>
    <w:lvl w:ilvl="6" w:tplc="8EB899AA">
      <w:start w:val="1"/>
      <w:numFmt w:val="decimal"/>
      <w:lvlText w:val="%7."/>
      <w:lvlJc w:val="left"/>
      <w:pPr>
        <w:ind w:left="5040" w:hanging="360"/>
      </w:pPr>
    </w:lvl>
    <w:lvl w:ilvl="7" w:tplc="ABBCEBD8">
      <w:start w:val="1"/>
      <w:numFmt w:val="lowerLetter"/>
      <w:lvlText w:val="%8."/>
      <w:lvlJc w:val="left"/>
      <w:pPr>
        <w:ind w:left="5760" w:hanging="360"/>
      </w:pPr>
    </w:lvl>
    <w:lvl w:ilvl="8" w:tplc="3B720BD0">
      <w:start w:val="1"/>
      <w:numFmt w:val="lowerRoman"/>
      <w:lvlText w:val="%9."/>
      <w:lvlJc w:val="right"/>
      <w:pPr>
        <w:ind w:left="6480" w:hanging="180"/>
      </w:pPr>
    </w:lvl>
  </w:abstractNum>
  <w:abstractNum w:abstractNumId="8" w15:restartNumberingAfterBreak="0">
    <w:nsid w:val="37615551"/>
    <w:multiLevelType w:val="hybridMultilevel"/>
    <w:tmpl w:val="947258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7B14E5"/>
    <w:multiLevelType w:val="hybridMultilevel"/>
    <w:tmpl w:val="9208D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9673C"/>
    <w:multiLevelType w:val="hybridMultilevel"/>
    <w:tmpl w:val="66C2A70C"/>
    <w:lvl w:ilvl="0" w:tplc="050AC17E">
      <w:start w:val="1"/>
      <w:numFmt w:val="decimal"/>
      <w:lvlText w:val="%1."/>
      <w:lvlJc w:val="left"/>
      <w:pPr>
        <w:ind w:left="720" w:hanging="360"/>
      </w:pPr>
    </w:lvl>
    <w:lvl w:ilvl="1" w:tplc="78A821AA">
      <w:start w:val="1"/>
      <w:numFmt w:val="decimal"/>
      <w:lvlText w:val="%2."/>
      <w:lvlJc w:val="left"/>
      <w:pPr>
        <w:ind w:left="1440" w:hanging="360"/>
      </w:pPr>
    </w:lvl>
    <w:lvl w:ilvl="2" w:tplc="EE1A0766">
      <w:start w:val="1"/>
      <w:numFmt w:val="lowerRoman"/>
      <w:lvlText w:val="%3."/>
      <w:lvlJc w:val="right"/>
      <w:pPr>
        <w:ind w:left="2160" w:hanging="180"/>
      </w:pPr>
    </w:lvl>
    <w:lvl w:ilvl="3" w:tplc="4784E366">
      <w:start w:val="1"/>
      <w:numFmt w:val="decimal"/>
      <w:lvlText w:val="%4."/>
      <w:lvlJc w:val="left"/>
      <w:pPr>
        <w:ind w:left="2880" w:hanging="360"/>
      </w:pPr>
    </w:lvl>
    <w:lvl w:ilvl="4" w:tplc="5A1C7508">
      <w:start w:val="1"/>
      <w:numFmt w:val="lowerLetter"/>
      <w:lvlText w:val="%5."/>
      <w:lvlJc w:val="left"/>
      <w:pPr>
        <w:ind w:left="3600" w:hanging="360"/>
      </w:pPr>
    </w:lvl>
    <w:lvl w:ilvl="5" w:tplc="45183A0E">
      <w:start w:val="1"/>
      <w:numFmt w:val="lowerRoman"/>
      <w:lvlText w:val="%6."/>
      <w:lvlJc w:val="right"/>
      <w:pPr>
        <w:ind w:left="4320" w:hanging="180"/>
      </w:pPr>
    </w:lvl>
    <w:lvl w:ilvl="6" w:tplc="7A64D4F8">
      <w:start w:val="1"/>
      <w:numFmt w:val="decimal"/>
      <w:lvlText w:val="%7."/>
      <w:lvlJc w:val="left"/>
      <w:pPr>
        <w:ind w:left="5040" w:hanging="360"/>
      </w:pPr>
    </w:lvl>
    <w:lvl w:ilvl="7" w:tplc="E018A4F4">
      <w:start w:val="1"/>
      <w:numFmt w:val="lowerLetter"/>
      <w:lvlText w:val="%8."/>
      <w:lvlJc w:val="left"/>
      <w:pPr>
        <w:ind w:left="5760" w:hanging="360"/>
      </w:pPr>
    </w:lvl>
    <w:lvl w:ilvl="8" w:tplc="A90A5A26">
      <w:start w:val="1"/>
      <w:numFmt w:val="lowerRoman"/>
      <w:lvlText w:val="%9."/>
      <w:lvlJc w:val="right"/>
      <w:pPr>
        <w:ind w:left="6480" w:hanging="180"/>
      </w:pPr>
    </w:lvl>
  </w:abstractNum>
  <w:abstractNum w:abstractNumId="11" w15:restartNumberingAfterBreak="0">
    <w:nsid w:val="422B3AD8"/>
    <w:multiLevelType w:val="hybridMultilevel"/>
    <w:tmpl w:val="3E4C5FDC"/>
    <w:lvl w:ilvl="0" w:tplc="0AA6EE08">
      <w:start w:val="1"/>
      <w:numFmt w:val="decimal"/>
      <w:lvlText w:val="%1."/>
      <w:lvlJc w:val="left"/>
      <w:pPr>
        <w:ind w:left="720" w:hanging="360"/>
      </w:pPr>
    </w:lvl>
    <w:lvl w:ilvl="1" w:tplc="5E9A9738">
      <w:start w:val="1"/>
      <w:numFmt w:val="lowerLetter"/>
      <w:lvlText w:val="%2."/>
      <w:lvlJc w:val="left"/>
      <w:pPr>
        <w:ind w:left="1440" w:hanging="360"/>
      </w:pPr>
    </w:lvl>
    <w:lvl w:ilvl="2" w:tplc="E0F8375E">
      <w:start w:val="1"/>
      <w:numFmt w:val="lowerRoman"/>
      <w:lvlText w:val="%3."/>
      <w:lvlJc w:val="right"/>
      <w:pPr>
        <w:ind w:left="2160" w:hanging="180"/>
      </w:pPr>
    </w:lvl>
    <w:lvl w:ilvl="3" w:tplc="A208B530">
      <w:start w:val="1"/>
      <w:numFmt w:val="decimal"/>
      <w:lvlText w:val="%4."/>
      <w:lvlJc w:val="left"/>
      <w:pPr>
        <w:ind w:left="2880" w:hanging="360"/>
      </w:pPr>
    </w:lvl>
    <w:lvl w:ilvl="4" w:tplc="60704332">
      <w:start w:val="1"/>
      <w:numFmt w:val="lowerLetter"/>
      <w:lvlText w:val="%5."/>
      <w:lvlJc w:val="left"/>
      <w:pPr>
        <w:ind w:left="3600" w:hanging="360"/>
      </w:pPr>
    </w:lvl>
    <w:lvl w:ilvl="5" w:tplc="26B42DBA">
      <w:start w:val="1"/>
      <w:numFmt w:val="lowerRoman"/>
      <w:lvlText w:val="%6."/>
      <w:lvlJc w:val="right"/>
      <w:pPr>
        <w:ind w:left="4320" w:hanging="180"/>
      </w:pPr>
    </w:lvl>
    <w:lvl w:ilvl="6" w:tplc="C1B018B4">
      <w:start w:val="1"/>
      <w:numFmt w:val="decimal"/>
      <w:lvlText w:val="%7."/>
      <w:lvlJc w:val="left"/>
      <w:pPr>
        <w:ind w:left="5040" w:hanging="360"/>
      </w:pPr>
    </w:lvl>
    <w:lvl w:ilvl="7" w:tplc="2C82C4F8">
      <w:start w:val="1"/>
      <w:numFmt w:val="lowerLetter"/>
      <w:lvlText w:val="%8."/>
      <w:lvlJc w:val="left"/>
      <w:pPr>
        <w:ind w:left="5760" w:hanging="360"/>
      </w:pPr>
    </w:lvl>
    <w:lvl w:ilvl="8" w:tplc="FEB2AD7E">
      <w:start w:val="1"/>
      <w:numFmt w:val="lowerRoman"/>
      <w:lvlText w:val="%9."/>
      <w:lvlJc w:val="right"/>
      <w:pPr>
        <w:ind w:left="6480" w:hanging="180"/>
      </w:pPr>
    </w:lvl>
  </w:abstractNum>
  <w:abstractNum w:abstractNumId="12" w15:restartNumberingAfterBreak="0">
    <w:nsid w:val="42AB4D81"/>
    <w:multiLevelType w:val="hybridMultilevel"/>
    <w:tmpl w:val="174E8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F7508F"/>
    <w:multiLevelType w:val="multilevel"/>
    <w:tmpl w:val="B4CED078"/>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Wingdings" w:hAnsi="Wingdings"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36920A1"/>
    <w:multiLevelType w:val="hybridMultilevel"/>
    <w:tmpl w:val="CCE89A90"/>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9A71A07"/>
    <w:multiLevelType w:val="hybridMultilevel"/>
    <w:tmpl w:val="CB28488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BC6C68"/>
    <w:multiLevelType w:val="hybridMultilevel"/>
    <w:tmpl w:val="D890A2E2"/>
    <w:lvl w:ilvl="0" w:tplc="04090001">
      <w:start w:val="1"/>
      <w:numFmt w:val="bullet"/>
      <w:lvlText w:val=""/>
      <w:lvlJc w:val="left"/>
      <w:pPr>
        <w:tabs>
          <w:tab w:val="num" w:pos="720"/>
        </w:tabs>
        <w:ind w:left="720" w:hanging="360"/>
      </w:pPr>
      <w:rPr>
        <w:rFonts w:ascii="Symbol" w:hAnsi="Symbol" w:hint="default"/>
      </w:rPr>
    </w:lvl>
    <w:lvl w:ilvl="1" w:tplc="6F3EF86A">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F712F7"/>
    <w:multiLevelType w:val="hybridMultilevel"/>
    <w:tmpl w:val="8D50D8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01654"/>
    <w:multiLevelType w:val="hybridMultilevel"/>
    <w:tmpl w:val="87AC73F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16A4D1C"/>
    <w:multiLevelType w:val="hybridMultilevel"/>
    <w:tmpl w:val="EAE632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AD34DA"/>
    <w:multiLevelType w:val="hybridMultilevel"/>
    <w:tmpl w:val="9C6412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2E7A05"/>
    <w:multiLevelType w:val="hybridMultilevel"/>
    <w:tmpl w:val="C9D2FED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3872D3"/>
    <w:multiLevelType w:val="multilevel"/>
    <w:tmpl w:val="D4D6970C"/>
    <w:lvl w:ilvl="0">
      <w:start w:val="6"/>
      <w:numFmt w:val="decimal"/>
      <w:lvlText w:val="%1."/>
      <w:lvlJc w:val="left"/>
      <w:pPr>
        <w:tabs>
          <w:tab w:val="num" w:pos="450"/>
        </w:tabs>
        <w:ind w:left="450" w:hanging="360"/>
      </w:pPr>
      <w:rPr>
        <w:rFonts w:hint="default"/>
      </w:rPr>
    </w:lvl>
    <w:lvl w:ilvl="1">
      <w:start w:val="1"/>
      <w:numFmt w:val="bullet"/>
      <w:lvlText w:val=""/>
      <w:lvlJc w:val="left"/>
      <w:pPr>
        <w:tabs>
          <w:tab w:val="num" w:pos="1170"/>
        </w:tabs>
        <w:ind w:left="1170" w:hanging="360"/>
      </w:pPr>
      <w:rPr>
        <w:rFonts w:ascii="Wingdings" w:hAnsi="Wingding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610"/>
        </w:tabs>
        <w:ind w:left="2610" w:hanging="360"/>
      </w:pPr>
      <w:rPr>
        <w:rFonts w:hint="default"/>
      </w:rPr>
    </w:lvl>
    <w:lvl w:ilvl="4">
      <w:start w:val="1"/>
      <w:numFmt w:val="decimal"/>
      <w:lvlText w:val="%5."/>
      <w:lvlJc w:val="left"/>
      <w:pPr>
        <w:tabs>
          <w:tab w:val="num" w:pos="3330"/>
        </w:tabs>
        <w:ind w:left="3330" w:hanging="360"/>
      </w:pPr>
      <w:rPr>
        <w:rFonts w:hint="default"/>
      </w:rPr>
    </w:lvl>
    <w:lvl w:ilvl="5">
      <w:start w:val="1"/>
      <w:numFmt w:val="decimal"/>
      <w:lvlText w:val="%6."/>
      <w:lvlJc w:val="left"/>
      <w:pPr>
        <w:tabs>
          <w:tab w:val="num" w:pos="4050"/>
        </w:tabs>
        <w:ind w:left="4050" w:hanging="360"/>
      </w:pPr>
      <w:rPr>
        <w:rFonts w:hint="default"/>
      </w:rPr>
    </w:lvl>
    <w:lvl w:ilvl="6">
      <w:start w:val="1"/>
      <w:numFmt w:val="decimal"/>
      <w:lvlText w:val="%7."/>
      <w:lvlJc w:val="left"/>
      <w:pPr>
        <w:tabs>
          <w:tab w:val="num" w:pos="4770"/>
        </w:tabs>
        <w:ind w:left="4770" w:hanging="360"/>
      </w:pPr>
      <w:rPr>
        <w:rFonts w:hint="default"/>
      </w:rPr>
    </w:lvl>
    <w:lvl w:ilvl="7">
      <w:start w:val="1"/>
      <w:numFmt w:val="decimal"/>
      <w:lvlText w:val="%8."/>
      <w:lvlJc w:val="left"/>
      <w:pPr>
        <w:tabs>
          <w:tab w:val="num" w:pos="5490"/>
        </w:tabs>
        <w:ind w:left="5490" w:hanging="360"/>
      </w:pPr>
      <w:rPr>
        <w:rFonts w:hint="default"/>
      </w:rPr>
    </w:lvl>
    <w:lvl w:ilvl="8">
      <w:start w:val="1"/>
      <w:numFmt w:val="decimal"/>
      <w:lvlText w:val="%9."/>
      <w:lvlJc w:val="left"/>
      <w:pPr>
        <w:tabs>
          <w:tab w:val="num" w:pos="6210"/>
        </w:tabs>
        <w:ind w:left="6210" w:hanging="360"/>
      </w:pPr>
      <w:rPr>
        <w:rFonts w:hint="default"/>
      </w:rPr>
    </w:lvl>
  </w:abstractNum>
  <w:num w:numId="1" w16cid:durableId="1054623330">
    <w:abstractNumId w:val="10"/>
  </w:num>
  <w:num w:numId="2" w16cid:durableId="1256982269">
    <w:abstractNumId w:val="4"/>
  </w:num>
  <w:num w:numId="3" w16cid:durableId="1493641787">
    <w:abstractNumId w:val="11"/>
  </w:num>
  <w:num w:numId="4" w16cid:durableId="1623153416">
    <w:abstractNumId w:val="5"/>
  </w:num>
  <w:num w:numId="5" w16cid:durableId="807553632">
    <w:abstractNumId w:val="0"/>
  </w:num>
  <w:num w:numId="6" w16cid:durableId="1677925622">
    <w:abstractNumId w:val="16"/>
  </w:num>
  <w:num w:numId="7" w16cid:durableId="974674552">
    <w:abstractNumId w:val="8"/>
  </w:num>
  <w:num w:numId="8" w16cid:durableId="580599046">
    <w:abstractNumId w:val="9"/>
  </w:num>
  <w:num w:numId="9" w16cid:durableId="1175223270">
    <w:abstractNumId w:val="12"/>
  </w:num>
  <w:num w:numId="10" w16cid:durableId="642658298">
    <w:abstractNumId w:val="1"/>
  </w:num>
  <w:num w:numId="11" w16cid:durableId="872615008">
    <w:abstractNumId w:val="15"/>
  </w:num>
  <w:num w:numId="12" w16cid:durableId="5951379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9819422">
    <w:abstractNumId w:val="20"/>
  </w:num>
  <w:num w:numId="14" w16cid:durableId="158541393">
    <w:abstractNumId w:val="21"/>
  </w:num>
  <w:num w:numId="15" w16cid:durableId="1372219361">
    <w:abstractNumId w:val="14"/>
  </w:num>
  <w:num w:numId="16" w16cid:durableId="206544152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6276472">
    <w:abstractNumId w:val="22"/>
  </w:num>
  <w:num w:numId="18" w16cid:durableId="1221549828">
    <w:abstractNumId w:val="13"/>
  </w:num>
  <w:num w:numId="19" w16cid:durableId="2028483328">
    <w:abstractNumId w:val="6"/>
  </w:num>
  <w:num w:numId="20" w16cid:durableId="607588471">
    <w:abstractNumId w:val="19"/>
  </w:num>
  <w:num w:numId="21" w16cid:durableId="573200068">
    <w:abstractNumId w:val="17"/>
  </w:num>
  <w:num w:numId="22" w16cid:durableId="1727417038">
    <w:abstractNumId w:val="7"/>
  </w:num>
  <w:num w:numId="23" w16cid:durableId="79367138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3A"/>
    <w:rsid w:val="0000613D"/>
    <w:rsid w:val="0001005A"/>
    <w:rsid w:val="00017972"/>
    <w:rsid w:val="00040555"/>
    <w:rsid w:val="00047483"/>
    <w:rsid w:val="00063C37"/>
    <w:rsid w:val="00070751"/>
    <w:rsid w:val="00072381"/>
    <w:rsid w:val="00073410"/>
    <w:rsid w:val="00076225"/>
    <w:rsid w:val="000849F1"/>
    <w:rsid w:val="00085BCC"/>
    <w:rsid w:val="000959FB"/>
    <w:rsid w:val="000A1C23"/>
    <w:rsid w:val="000A1F09"/>
    <w:rsid w:val="000A24B2"/>
    <w:rsid w:val="000B0849"/>
    <w:rsid w:val="000B43B5"/>
    <w:rsid w:val="000F7852"/>
    <w:rsid w:val="001221DA"/>
    <w:rsid w:val="001223BD"/>
    <w:rsid w:val="0012457C"/>
    <w:rsid w:val="00135E90"/>
    <w:rsid w:val="00142049"/>
    <w:rsid w:val="0015403E"/>
    <w:rsid w:val="001609F7"/>
    <w:rsid w:val="00163802"/>
    <w:rsid w:val="001647B4"/>
    <w:rsid w:val="00164B04"/>
    <w:rsid w:val="0017219C"/>
    <w:rsid w:val="00175BFE"/>
    <w:rsid w:val="001845E2"/>
    <w:rsid w:val="001927D1"/>
    <w:rsid w:val="0019588C"/>
    <w:rsid w:val="001A08F6"/>
    <w:rsid w:val="001B0731"/>
    <w:rsid w:val="001C5ECA"/>
    <w:rsid w:val="001D1872"/>
    <w:rsid w:val="001F767B"/>
    <w:rsid w:val="00200509"/>
    <w:rsid w:val="00201E3F"/>
    <w:rsid w:val="00202DF6"/>
    <w:rsid w:val="00204C03"/>
    <w:rsid w:val="00207C72"/>
    <w:rsid w:val="00213387"/>
    <w:rsid w:val="002153AF"/>
    <w:rsid w:val="002238DD"/>
    <w:rsid w:val="002270CB"/>
    <w:rsid w:val="002442F4"/>
    <w:rsid w:val="00245446"/>
    <w:rsid w:val="002506FE"/>
    <w:rsid w:val="00254F37"/>
    <w:rsid w:val="002556B5"/>
    <w:rsid w:val="00256602"/>
    <w:rsid w:val="00263E0D"/>
    <w:rsid w:val="00270716"/>
    <w:rsid w:val="00270CF3"/>
    <w:rsid w:val="00285CA9"/>
    <w:rsid w:val="002A616A"/>
    <w:rsid w:val="002B0B80"/>
    <w:rsid w:val="002B1022"/>
    <w:rsid w:val="002B1902"/>
    <w:rsid w:val="002B358B"/>
    <w:rsid w:val="002C15B8"/>
    <w:rsid w:val="002D527C"/>
    <w:rsid w:val="003014BE"/>
    <w:rsid w:val="003015F4"/>
    <w:rsid w:val="00303E25"/>
    <w:rsid w:val="00314C54"/>
    <w:rsid w:val="00321570"/>
    <w:rsid w:val="00324942"/>
    <w:rsid w:val="00340E0E"/>
    <w:rsid w:val="00345FE5"/>
    <w:rsid w:val="00350379"/>
    <w:rsid w:val="00350A04"/>
    <w:rsid w:val="003531A9"/>
    <w:rsid w:val="0035699C"/>
    <w:rsid w:val="00370AAF"/>
    <w:rsid w:val="003745DC"/>
    <w:rsid w:val="00374A35"/>
    <w:rsid w:val="00376AA8"/>
    <w:rsid w:val="00380AE5"/>
    <w:rsid w:val="003852B7"/>
    <w:rsid w:val="003859D1"/>
    <w:rsid w:val="00393B8D"/>
    <w:rsid w:val="00394643"/>
    <w:rsid w:val="003A2A58"/>
    <w:rsid w:val="003A3504"/>
    <w:rsid w:val="003C5401"/>
    <w:rsid w:val="003C73EF"/>
    <w:rsid w:val="003D3484"/>
    <w:rsid w:val="003E1E01"/>
    <w:rsid w:val="003F22E8"/>
    <w:rsid w:val="00401F4F"/>
    <w:rsid w:val="00403C23"/>
    <w:rsid w:val="00411362"/>
    <w:rsid w:val="0041395F"/>
    <w:rsid w:val="004228F4"/>
    <w:rsid w:val="004550A9"/>
    <w:rsid w:val="00455EAA"/>
    <w:rsid w:val="00486E42"/>
    <w:rsid w:val="00494162"/>
    <w:rsid w:val="004946BB"/>
    <w:rsid w:val="004A05F0"/>
    <w:rsid w:val="004B231A"/>
    <w:rsid w:val="004C7B38"/>
    <w:rsid w:val="004D5DEB"/>
    <w:rsid w:val="004F0842"/>
    <w:rsid w:val="004F5046"/>
    <w:rsid w:val="004F7F84"/>
    <w:rsid w:val="00502151"/>
    <w:rsid w:val="00503DAF"/>
    <w:rsid w:val="00516BCD"/>
    <w:rsid w:val="0054269E"/>
    <w:rsid w:val="00546DE8"/>
    <w:rsid w:val="00585BE7"/>
    <w:rsid w:val="00586B83"/>
    <w:rsid w:val="0058788C"/>
    <w:rsid w:val="005A2F7A"/>
    <w:rsid w:val="005A73A0"/>
    <w:rsid w:val="005B0E97"/>
    <w:rsid w:val="005C1C1D"/>
    <w:rsid w:val="005C35DD"/>
    <w:rsid w:val="005C5A11"/>
    <w:rsid w:val="005D613B"/>
    <w:rsid w:val="005F656A"/>
    <w:rsid w:val="00605276"/>
    <w:rsid w:val="00607B8D"/>
    <w:rsid w:val="0061582E"/>
    <w:rsid w:val="0063047E"/>
    <w:rsid w:val="00647780"/>
    <w:rsid w:val="00655E5B"/>
    <w:rsid w:val="006705BC"/>
    <w:rsid w:val="0067378C"/>
    <w:rsid w:val="00683BC0"/>
    <w:rsid w:val="006A4A0A"/>
    <w:rsid w:val="006A71D9"/>
    <w:rsid w:val="006B40C3"/>
    <w:rsid w:val="006C06B8"/>
    <w:rsid w:val="006C13D5"/>
    <w:rsid w:val="006C4424"/>
    <w:rsid w:val="006D3010"/>
    <w:rsid w:val="006D4C35"/>
    <w:rsid w:val="006E08CB"/>
    <w:rsid w:val="006E4EB9"/>
    <w:rsid w:val="006E7E9B"/>
    <w:rsid w:val="006F2AA9"/>
    <w:rsid w:val="006F4D89"/>
    <w:rsid w:val="007011A0"/>
    <w:rsid w:val="00713809"/>
    <w:rsid w:val="007208E0"/>
    <w:rsid w:val="00722AD3"/>
    <w:rsid w:val="00725E1A"/>
    <w:rsid w:val="00731907"/>
    <w:rsid w:val="00732EFC"/>
    <w:rsid w:val="007441BB"/>
    <w:rsid w:val="00747F60"/>
    <w:rsid w:val="007656E5"/>
    <w:rsid w:val="007739FF"/>
    <w:rsid w:val="0077758C"/>
    <w:rsid w:val="00781CC4"/>
    <w:rsid w:val="00791578"/>
    <w:rsid w:val="00794635"/>
    <w:rsid w:val="00796947"/>
    <w:rsid w:val="007A0B1E"/>
    <w:rsid w:val="007A7E61"/>
    <w:rsid w:val="007B2E2E"/>
    <w:rsid w:val="007B796E"/>
    <w:rsid w:val="007C644E"/>
    <w:rsid w:val="007D27A5"/>
    <w:rsid w:val="007D5214"/>
    <w:rsid w:val="007D66BB"/>
    <w:rsid w:val="007E4907"/>
    <w:rsid w:val="007E7D41"/>
    <w:rsid w:val="007F5409"/>
    <w:rsid w:val="008008E2"/>
    <w:rsid w:val="00802C52"/>
    <w:rsid w:val="00820CE1"/>
    <w:rsid w:val="00825B8B"/>
    <w:rsid w:val="008323BE"/>
    <w:rsid w:val="00852F11"/>
    <w:rsid w:val="00855BD2"/>
    <w:rsid w:val="00865B90"/>
    <w:rsid w:val="00865C3A"/>
    <w:rsid w:val="00874165"/>
    <w:rsid w:val="008B13C9"/>
    <w:rsid w:val="008B6068"/>
    <w:rsid w:val="008C4B21"/>
    <w:rsid w:val="008E26E0"/>
    <w:rsid w:val="00902BA4"/>
    <w:rsid w:val="00904562"/>
    <w:rsid w:val="009051BB"/>
    <w:rsid w:val="00906A29"/>
    <w:rsid w:val="0091427B"/>
    <w:rsid w:val="00917EAF"/>
    <w:rsid w:val="00920C20"/>
    <w:rsid w:val="00924E47"/>
    <w:rsid w:val="009313CE"/>
    <w:rsid w:val="00932632"/>
    <w:rsid w:val="00935960"/>
    <w:rsid w:val="00944C55"/>
    <w:rsid w:val="00962691"/>
    <w:rsid w:val="00972E38"/>
    <w:rsid w:val="00972FDC"/>
    <w:rsid w:val="00977735"/>
    <w:rsid w:val="0098232B"/>
    <w:rsid w:val="00983548"/>
    <w:rsid w:val="00997246"/>
    <w:rsid w:val="009A358B"/>
    <w:rsid w:val="009A578C"/>
    <w:rsid w:val="009A73C8"/>
    <w:rsid w:val="009B6EA6"/>
    <w:rsid w:val="009F32D5"/>
    <w:rsid w:val="00A00BED"/>
    <w:rsid w:val="00A1791D"/>
    <w:rsid w:val="00A2301B"/>
    <w:rsid w:val="00A248A7"/>
    <w:rsid w:val="00A328BA"/>
    <w:rsid w:val="00A34FE0"/>
    <w:rsid w:val="00A356B1"/>
    <w:rsid w:val="00A446F4"/>
    <w:rsid w:val="00A459EA"/>
    <w:rsid w:val="00A53FE2"/>
    <w:rsid w:val="00A608FB"/>
    <w:rsid w:val="00A612A2"/>
    <w:rsid w:val="00A80D04"/>
    <w:rsid w:val="00A80E3D"/>
    <w:rsid w:val="00A83148"/>
    <w:rsid w:val="00A86996"/>
    <w:rsid w:val="00A9441E"/>
    <w:rsid w:val="00A9476A"/>
    <w:rsid w:val="00AA28BD"/>
    <w:rsid w:val="00AA37F5"/>
    <w:rsid w:val="00AA7E26"/>
    <w:rsid w:val="00AB3E52"/>
    <w:rsid w:val="00AB6163"/>
    <w:rsid w:val="00AC7E03"/>
    <w:rsid w:val="00AF3B71"/>
    <w:rsid w:val="00AF74B6"/>
    <w:rsid w:val="00B03B47"/>
    <w:rsid w:val="00B04255"/>
    <w:rsid w:val="00B06513"/>
    <w:rsid w:val="00B06761"/>
    <w:rsid w:val="00B32EA2"/>
    <w:rsid w:val="00B33DE4"/>
    <w:rsid w:val="00B44929"/>
    <w:rsid w:val="00B45164"/>
    <w:rsid w:val="00B46FBB"/>
    <w:rsid w:val="00B536C5"/>
    <w:rsid w:val="00B548B0"/>
    <w:rsid w:val="00B55A78"/>
    <w:rsid w:val="00B719E4"/>
    <w:rsid w:val="00B74A5F"/>
    <w:rsid w:val="00B84A3F"/>
    <w:rsid w:val="00B91F03"/>
    <w:rsid w:val="00BA7191"/>
    <w:rsid w:val="00BC184E"/>
    <w:rsid w:val="00BC62D3"/>
    <w:rsid w:val="00BD4666"/>
    <w:rsid w:val="00BE28B2"/>
    <w:rsid w:val="00BE3EA1"/>
    <w:rsid w:val="00BF0097"/>
    <w:rsid w:val="00BF2947"/>
    <w:rsid w:val="00BF4DD8"/>
    <w:rsid w:val="00BF626B"/>
    <w:rsid w:val="00C047CE"/>
    <w:rsid w:val="00C10118"/>
    <w:rsid w:val="00C154E3"/>
    <w:rsid w:val="00C15923"/>
    <w:rsid w:val="00C21508"/>
    <w:rsid w:val="00C22430"/>
    <w:rsid w:val="00C232CA"/>
    <w:rsid w:val="00C313F6"/>
    <w:rsid w:val="00C44C13"/>
    <w:rsid w:val="00C45360"/>
    <w:rsid w:val="00C46FE8"/>
    <w:rsid w:val="00C5453C"/>
    <w:rsid w:val="00C73475"/>
    <w:rsid w:val="00C75FD8"/>
    <w:rsid w:val="00C956A5"/>
    <w:rsid w:val="00CB05F6"/>
    <w:rsid w:val="00CB25C7"/>
    <w:rsid w:val="00CB545E"/>
    <w:rsid w:val="00CB6809"/>
    <w:rsid w:val="00CC59DA"/>
    <w:rsid w:val="00CC7C68"/>
    <w:rsid w:val="00CD3899"/>
    <w:rsid w:val="00CE3730"/>
    <w:rsid w:val="00D03450"/>
    <w:rsid w:val="00D05F58"/>
    <w:rsid w:val="00D163DB"/>
    <w:rsid w:val="00D2407B"/>
    <w:rsid w:val="00D31486"/>
    <w:rsid w:val="00D32C5D"/>
    <w:rsid w:val="00D55E6B"/>
    <w:rsid w:val="00D67650"/>
    <w:rsid w:val="00D74136"/>
    <w:rsid w:val="00D75093"/>
    <w:rsid w:val="00D939ED"/>
    <w:rsid w:val="00DA214B"/>
    <w:rsid w:val="00DA578B"/>
    <w:rsid w:val="00DB2D70"/>
    <w:rsid w:val="00DB62A7"/>
    <w:rsid w:val="00DC1E83"/>
    <w:rsid w:val="00DD2372"/>
    <w:rsid w:val="00DD5BC9"/>
    <w:rsid w:val="00DD79DE"/>
    <w:rsid w:val="00DE7248"/>
    <w:rsid w:val="00DF5CA9"/>
    <w:rsid w:val="00DF6EAF"/>
    <w:rsid w:val="00E17878"/>
    <w:rsid w:val="00E31A7F"/>
    <w:rsid w:val="00E34B76"/>
    <w:rsid w:val="00E34B99"/>
    <w:rsid w:val="00E35064"/>
    <w:rsid w:val="00E3618F"/>
    <w:rsid w:val="00E52B6F"/>
    <w:rsid w:val="00E56249"/>
    <w:rsid w:val="00E60546"/>
    <w:rsid w:val="00E611CE"/>
    <w:rsid w:val="00E629DB"/>
    <w:rsid w:val="00E73268"/>
    <w:rsid w:val="00E824ED"/>
    <w:rsid w:val="00E85EE5"/>
    <w:rsid w:val="00E86DDC"/>
    <w:rsid w:val="00E86EFC"/>
    <w:rsid w:val="00E9414D"/>
    <w:rsid w:val="00E9609E"/>
    <w:rsid w:val="00EC5B55"/>
    <w:rsid w:val="00ED68F6"/>
    <w:rsid w:val="00EE79C5"/>
    <w:rsid w:val="00EF71E5"/>
    <w:rsid w:val="00F10576"/>
    <w:rsid w:val="00F13BAC"/>
    <w:rsid w:val="00F1484A"/>
    <w:rsid w:val="00F47C94"/>
    <w:rsid w:val="00F51292"/>
    <w:rsid w:val="00F64B74"/>
    <w:rsid w:val="00F67DC6"/>
    <w:rsid w:val="00F727CB"/>
    <w:rsid w:val="00F779E6"/>
    <w:rsid w:val="00F84675"/>
    <w:rsid w:val="00F849CC"/>
    <w:rsid w:val="00F8613A"/>
    <w:rsid w:val="00F87A3C"/>
    <w:rsid w:val="00F941F5"/>
    <w:rsid w:val="00FB213C"/>
    <w:rsid w:val="00FB650A"/>
    <w:rsid w:val="00FC3377"/>
    <w:rsid w:val="00FC7782"/>
    <w:rsid w:val="00FD37D8"/>
    <w:rsid w:val="00FE6578"/>
    <w:rsid w:val="00FF23D2"/>
    <w:rsid w:val="00FF2D16"/>
    <w:rsid w:val="00FF4FF3"/>
    <w:rsid w:val="00FF697A"/>
    <w:rsid w:val="01DCC23E"/>
    <w:rsid w:val="02C79FD1"/>
    <w:rsid w:val="0C4AA7D7"/>
    <w:rsid w:val="1EDBDF1C"/>
    <w:rsid w:val="236D230F"/>
    <w:rsid w:val="2DB07FC3"/>
    <w:rsid w:val="4024E811"/>
    <w:rsid w:val="414BBF28"/>
    <w:rsid w:val="483FC485"/>
    <w:rsid w:val="50C8A22D"/>
    <w:rsid w:val="5F43A790"/>
    <w:rsid w:val="607DBE57"/>
    <w:rsid w:val="7604117B"/>
    <w:rsid w:val="760D0013"/>
    <w:rsid w:val="7D6A9B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B4C1C"/>
  <w15:docId w15:val="{C153E228-0700-B24C-A0EB-53ED033E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46F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6FBB"/>
    <w:rPr>
      <w:color w:val="0000FF"/>
      <w:u w:val="single"/>
    </w:rPr>
  </w:style>
  <w:style w:type="table" w:styleId="TableGrid">
    <w:name w:val="Table Grid"/>
    <w:basedOn w:val="TableNormal"/>
    <w:uiPriority w:val="59"/>
    <w:rsid w:val="00DD2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C184E"/>
    <w:pPr>
      <w:tabs>
        <w:tab w:val="center" w:pos="4320"/>
        <w:tab w:val="right" w:pos="8640"/>
      </w:tabs>
    </w:pPr>
  </w:style>
  <w:style w:type="paragraph" w:styleId="Footer">
    <w:name w:val="footer"/>
    <w:basedOn w:val="Normal"/>
    <w:link w:val="FooterChar"/>
    <w:uiPriority w:val="99"/>
    <w:rsid w:val="00BC184E"/>
    <w:pPr>
      <w:tabs>
        <w:tab w:val="center" w:pos="4320"/>
        <w:tab w:val="right" w:pos="8640"/>
      </w:tabs>
    </w:pPr>
  </w:style>
  <w:style w:type="paragraph" w:styleId="ListParagraph">
    <w:name w:val="List Paragraph"/>
    <w:basedOn w:val="Normal"/>
    <w:uiPriority w:val="34"/>
    <w:qFormat/>
    <w:rsid w:val="00BC184E"/>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unhideWhenUsed/>
    <w:rsid w:val="00E9414D"/>
    <w:pPr>
      <w:ind w:firstLine="720"/>
    </w:pPr>
    <w:rPr>
      <w:rFonts w:ascii="Footlight MT Light" w:hAnsi="Footlight MT Light"/>
      <w:sz w:val="22"/>
      <w:szCs w:val="20"/>
    </w:rPr>
  </w:style>
  <w:style w:type="character" w:customStyle="1" w:styleId="BodyTextIndentChar">
    <w:name w:val="Body Text Indent Char"/>
    <w:link w:val="BodyTextIndent"/>
    <w:rsid w:val="00E9414D"/>
    <w:rPr>
      <w:rFonts w:ascii="Footlight MT Light" w:hAnsi="Footlight MT Light"/>
      <w:sz w:val="22"/>
    </w:rPr>
  </w:style>
  <w:style w:type="paragraph" w:styleId="BodyText2">
    <w:name w:val="Body Text 2"/>
    <w:basedOn w:val="Normal"/>
    <w:link w:val="BodyText2Char"/>
    <w:unhideWhenUsed/>
    <w:rsid w:val="00E9414D"/>
    <w:pPr>
      <w:widowControl w:val="0"/>
      <w:tabs>
        <w:tab w:val="left" w:pos="-1440"/>
        <w:tab w:val="left" w:pos="-720"/>
        <w:tab w:val="left" w:pos="0"/>
        <w:tab w:val="left" w:pos="604"/>
        <w:tab w:val="left" w:pos="1134"/>
        <w:tab w:val="left" w:pos="1814"/>
        <w:tab w:val="left" w:pos="2570"/>
        <w:tab w:val="left" w:pos="3326"/>
        <w:tab w:val="left" w:pos="5745"/>
      </w:tabs>
      <w:suppressAutoHyphens/>
      <w:autoSpaceDE w:val="0"/>
      <w:autoSpaceDN w:val="0"/>
      <w:adjustRightInd w:val="0"/>
      <w:spacing w:line="240" w:lineRule="atLeast"/>
      <w:jc w:val="both"/>
    </w:pPr>
    <w:rPr>
      <w:rFonts w:ascii="Footlight MT Light" w:hAnsi="Footlight MT Light"/>
      <w:spacing w:val="-2"/>
      <w:sz w:val="20"/>
      <w:szCs w:val="20"/>
    </w:rPr>
  </w:style>
  <w:style w:type="character" w:customStyle="1" w:styleId="BodyText2Char">
    <w:name w:val="Body Text 2 Char"/>
    <w:link w:val="BodyText2"/>
    <w:rsid w:val="00E9414D"/>
    <w:rPr>
      <w:rFonts w:ascii="Footlight MT Light" w:hAnsi="Footlight MT Light"/>
      <w:spacing w:val="-2"/>
    </w:rPr>
  </w:style>
  <w:style w:type="character" w:customStyle="1" w:styleId="FooterChar">
    <w:name w:val="Footer Char"/>
    <w:link w:val="Footer"/>
    <w:uiPriority w:val="99"/>
    <w:rsid w:val="00E9414D"/>
    <w:rPr>
      <w:sz w:val="24"/>
      <w:szCs w:val="24"/>
    </w:rPr>
  </w:style>
  <w:style w:type="character" w:customStyle="1" w:styleId="HeaderChar">
    <w:name w:val="Header Char"/>
    <w:link w:val="Header"/>
    <w:uiPriority w:val="99"/>
    <w:rsid w:val="00516BCD"/>
    <w:rPr>
      <w:sz w:val="24"/>
      <w:szCs w:val="24"/>
    </w:rPr>
  </w:style>
  <w:style w:type="paragraph" w:styleId="BalloonText">
    <w:name w:val="Balloon Text"/>
    <w:basedOn w:val="Normal"/>
    <w:link w:val="BalloonTextChar"/>
    <w:rsid w:val="00516BCD"/>
    <w:rPr>
      <w:rFonts w:ascii="Tahoma" w:hAnsi="Tahoma" w:cs="Tahoma"/>
      <w:sz w:val="16"/>
      <w:szCs w:val="16"/>
    </w:rPr>
  </w:style>
  <w:style w:type="character" w:customStyle="1" w:styleId="BalloonTextChar">
    <w:name w:val="Balloon Text Char"/>
    <w:link w:val="BalloonText"/>
    <w:rsid w:val="00516BCD"/>
    <w:rPr>
      <w:rFonts w:ascii="Tahoma" w:hAnsi="Tahoma" w:cs="Tahoma"/>
      <w:sz w:val="16"/>
      <w:szCs w:val="16"/>
    </w:rPr>
  </w:style>
  <w:style w:type="paragraph" w:customStyle="1" w:styleId="Default">
    <w:name w:val="Default"/>
    <w:rsid w:val="00FB650A"/>
    <w:pPr>
      <w:autoSpaceDE w:val="0"/>
      <w:autoSpaceDN w:val="0"/>
      <w:adjustRightInd w:val="0"/>
    </w:pPr>
    <w:rPr>
      <w:rFonts w:ascii="Arial" w:eastAsia="Calibri" w:hAnsi="Arial" w:cs="Arial"/>
      <w:color w:val="000000"/>
      <w:sz w:val="24"/>
      <w:szCs w:val="24"/>
    </w:rPr>
  </w:style>
  <w:style w:type="character" w:styleId="UnresolvedMention">
    <w:name w:val="Unresolved Mention"/>
    <w:basedOn w:val="DefaultParagraphFont"/>
    <w:rsid w:val="001647B4"/>
    <w:rPr>
      <w:color w:val="605E5C"/>
      <w:shd w:val="clear" w:color="auto" w:fill="E1DFDD"/>
    </w:rPr>
  </w:style>
  <w:style w:type="character" w:styleId="FollowedHyperlink">
    <w:name w:val="FollowedHyperlink"/>
    <w:basedOn w:val="DefaultParagraphFont"/>
    <w:rsid w:val="001647B4"/>
    <w:rPr>
      <w:color w:val="800080" w:themeColor="followedHyperlink"/>
      <w:u w:val="single"/>
    </w:rPr>
  </w:style>
  <w:style w:type="paragraph" w:styleId="Subtitle">
    <w:name w:val="Subtitle"/>
    <w:basedOn w:val="Normal"/>
    <w:link w:val="SubtitleChar"/>
    <w:qFormat/>
    <w:rsid w:val="00A612A2"/>
    <w:pPr>
      <w:jc w:val="center"/>
    </w:pPr>
    <w:rPr>
      <w:szCs w:val="20"/>
    </w:rPr>
  </w:style>
  <w:style w:type="character" w:customStyle="1" w:styleId="SubtitleChar">
    <w:name w:val="Subtitle Char"/>
    <w:basedOn w:val="DefaultParagraphFont"/>
    <w:link w:val="Subtitle"/>
    <w:rsid w:val="00A612A2"/>
    <w:rPr>
      <w:sz w:val="24"/>
    </w:rPr>
  </w:style>
  <w:style w:type="paragraph" w:customStyle="1" w:styleId="MediumShading1-Accent11">
    <w:name w:val="Medium Shading 1 - Accent 11"/>
    <w:uiPriority w:val="1"/>
    <w:qFormat/>
    <w:rsid w:val="00CC59DA"/>
    <w:rPr>
      <w:rFonts w:ascii="Calibri" w:eastAsia="Calibri" w:hAnsi="Calibri"/>
      <w:sz w:val="22"/>
      <w:szCs w:val="22"/>
    </w:rPr>
  </w:style>
  <w:style w:type="paragraph" w:customStyle="1" w:styleId="paragraph">
    <w:name w:val="paragraph"/>
    <w:basedOn w:val="Normal"/>
    <w:rsid w:val="000849F1"/>
    <w:pPr>
      <w:spacing w:before="100" w:beforeAutospacing="1" w:after="100" w:afterAutospacing="1"/>
    </w:pPr>
  </w:style>
  <w:style w:type="character" w:customStyle="1" w:styleId="normaltextrun">
    <w:name w:val="normaltextrun"/>
    <w:basedOn w:val="DefaultParagraphFont"/>
    <w:rsid w:val="000849F1"/>
  </w:style>
  <w:style w:type="character" w:customStyle="1" w:styleId="apple-converted-space">
    <w:name w:val="apple-converted-space"/>
    <w:basedOn w:val="DefaultParagraphFont"/>
    <w:rsid w:val="000849F1"/>
  </w:style>
  <w:style w:type="character" w:customStyle="1" w:styleId="eop">
    <w:name w:val="eop"/>
    <w:basedOn w:val="DefaultParagraphFont"/>
    <w:rsid w:val="000849F1"/>
  </w:style>
  <w:style w:type="character" w:customStyle="1" w:styleId="spellingerror">
    <w:name w:val="spellingerror"/>
    <w:basedOn w:val="DefaultParagraphFont"/>
    <w:rsid w:val="000849F1"/>
  </w:style>
  <w:style w:type="character" w:customStyle="1" w:styleId="contextualspellingandgrammarerror">
    <w:name w:val="contextualspellingandgrammarerror"/>
    <w:basedOn w:val="DefaultParagraphFont"/>
    <w:rsid w:val="000849F1"/>
  </w:style>
  <w:style w:type="paragraph" w:styleId="NormalWeb">
    <w:name w:val="Normal (Web)"/>
    <w:basedOn w:val="Normal"/>
    <w:uiPriority w:val="99"/>
    <w:semiHidden/>
    <w:unhideWhenUsed/>
    <w:rsid w:val="004C7B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4973">
      <w:bodyDiv w:val="1"/>
      <w:marLeft w:val="0"/>
      <w:marRight w:val="0"/>
      <w:marTop w:val="0"/>
      <w:marBottom w:val="0"/>
      <w:divBdr>
        <w:top w:val="none" w:sz="0" w:space="0" w:color="auto"/>
        <w:left w:val="none" w:sz="0" w:space="0" w:color="auto"/>
        <w:bottom w:val="none" w:sz="0" w:space="0" w:color="auto"/>
        <w:right w:val="none" w:sz="0" w:space="0" w:color="auto"/>
      </w:divBdr>
    </w:div>
    <w:div w:id="213782326">
      <w:bodyDiv w:val="1"/>
      <w:marLeft w:val="0"/>
      <w:marRight w:val="0"/>
      <w:marTop w:val="0"/>
      <w:marBottom w:val="0"/>
      <w:divBdr>
        <w:top w:val="none" w:sz="0" w:space="0" w:color="auto"/>
        <w:left w:val="none" w:sz="0" w:space="0" w:color="auto"/>
        <w:bottom w:val="none" w:sz="0" w:space="0" w:color="auto"/>
        <w:right w:val="none" w:sz="0" w:space="0" w:color="auto"/>
      </w:divBdr>
      <w:divsChild>
        <w:div w:id="1239363110">
          <w:marLeft w:val="0"/>
          <w:marRight w:val="-13770"/>
          <w:marTop w:val="0"/>
          <w:marBottom w:val="0"/>
          <w:divBdr>
            <w:top w:val="none" w:sz="0" w:space="0" w:color="auto"/>
            <w:left w:val="none" w:sz="0" w:space="0" w:color="auto"/>
            <w:bottom w:val="none" w:sz="0" w:space="0" w:color="auto"/>
            <w:right w:val="none" w:sz="0" w:space="0" w:color="auto"/>
          </w:divBdr>
        </w:div>
        <w:div w:id="2131510448">
          <w:marLeft w:val="0"/>
          <w:marRight w:val="-13770"/>
          <w:marTop w:val="0"/>
          <w:marBottom w:val="0"/>
          <w:divBdr>
            <w:top w:val="none" w:sz="0" w:space="0" w:color="auto"/>
            <w:left w:val="none" w:sz="0" w:space="0" w:color="auto"/>
            <w:bottom w:val="none" w:sz="0" w:space="0" w:color="auto"/>
            <w:right w:val="none" w:sz="0" w:space="0" w:color="auto"/>
          </w:divBdr>
        </w:div>
        <w:div w:id="522131832">
          <w:marLeft w:val="0"/>
          <w:marRight w:val="-13770"/>
          <w:marTop w:val="0"/>
          <w:marBottom w:val="0"/>
          <w:divBdr>
            <w:top w:val="none" w:sz="0" w:space="0" w:color="auto"/>
            <w:left w:val="none" w:sz="0" w:space="0" w:color="auto"/>
            <w:bottom w:val="none" w:sz="0" w:space="0" w:color="auto"/>
            <w:right w:val="none" w:sz="0" w:space="0" w:color="auto"/>
          </w:divBdr>
        </w:div>
        <w:div w:id="802383801">
          <w:marLeft w:val="0"/>
          <w:marRight w:val="-13770"/>
          <w:marTop w:val="0"/>
          <w:marBottom w:val="0"/>
          <w:divBdr>
            <w:top w:val="none" w:sz="0" w:space="0" w:color="auto"/>
            <w:left w:val="none" w:sz="0" w:space="0" w:color="auto"/>
            <w:bottom w:val="none" w:sz="0" w:space="0" w:color="auto"/>
            <w:right w:val="none" w:sz="0" w:space="0" w:color="auto"/>
          </w:divBdr>
        </w:div>
        <w:div w:id="953291854">
          <w:marLeft w:val="0"/>
          <w:marRight w:val="-13770"/>
          <w:marTop w:val="0"/>
          <w:marBottom w:val="0"/>
          <w:divBdr>
            <w:top w:val="none" w:sz="0" w:space="0" w:color="auto"/>
            <w:left w:val="none" w:sz="0" w:space="0" w:color="auto"/>
            <w:bottom w:val="none" w:sz="0" w:space="0" w:color="auto"/>
            <w:right w:val="none" w:sz="0" w:space="0" w:color="auto"/>
          </w:divBdr>
        </w:div>
        <w:div w:id="1897274825">
          <w:marLeft w:val="0"/>
          <w:marRight w:val="-13770"/>
          <w:marTop w:val="0"/>
          <w:marBottom w:val="0"/>
          <w:divBdr>
            <w:top w:val="none" w:sz="0" w:space="0" w:color="auto"/>
            <w:left w:val="none" w:sz="0" w:space="0" w:color="auto"/>
            <w:bottom w:val="none" w:sz="0" w:space="0" w:color="auto"/>
            <w:right w:val="none" w:sz="0" w:space="0" w:color="auto"/>
          </w:divBdr>
        </w:div>
        <w:div w:id="1144854433">
          <w:marLeft w:val="0"/>
          <w:marRight w:val="-13770"/>
          <w:marTop w:val="0"/>
          <w:marBottom w:val="0"/>
          <w:divBdr>
            <w:top w:val="none" w:sz="0" w:space="0" w:color="auto"/>
            <w:left w:val="none" w:sz="0" w:space="0" w:color="auto"/>
            <w:bottom w:val="none" w:sz="0" w:space="0" w:color="auto"/>
            <w:right w:val="none" w:sz="0" w:space="0" w:color="auto"/>
          </w:divBdr>
        </w:div>
        <w:div w:id="2140606819">
          <w:marLeft w:val="0"/>
          <w:marRight w:val="-13770"/>
          <w:marTop w:val="0"/>
          <w:marBottom w:val="0"/>
          <w:divBdr>
            <w:top w:val="none" w:sz="0" w:space="0" w:color="auto"/>
            <w:left w:val="none" w:sz="0" w:space="0" w:color="auto"/>
            <w:bottom w:val="none" w:sz="0" w:space="0" w:color="auto"/>
            <w:right w:val="none" w:sz="0" w:space="0" w:color="auto"/>
          </w:divBdr>
        </w:div>
        <w:div w:id="383990552">
          <w:marLeft w:val="0"/>
          <w:marRight w:val="-13770"/>
          <w:marTop w:val="0"/>
          <w:marBottom w:val="0"/>
          <w:divBdr>
            <w:top w:val="none" w:sz="0" w:space="0" w:color="auto"/>
            <w:left w:val="none" w:sz="0" w:space="0" w:color="auto"/>
            <w:bottom w:val="none" w:sz="0" w:space="0" w:color="auto"/>
            <w:right w:val="none" w:sz="0" w:space="0" w:color="auto"/>
          </w:divBdr>
        </w:div>
        <w:div w:id="727187874">
          <w:marLeft w:val="0"/>
          <w:marRight w:val="-13770"/>
          <w:marTop w:val="0"/>
          <w:marBottom w:val="0"/>
          <w:divBdr>
            <w:top w:val="none" w:sz="0" w:space="0" w:color="auto"/>
            <w:left w:val="none" w:sz="0" w:space="0" w:color="auto"/>
            <w:bottom w:val="none" w:sz="0" w:space="0" w:color="auto"/>
            <w:right w:val="none" w:sz="0" w:space="0" w:color="auto"/>
          </w:divBdr>
        </w:div>
        <w:div w:id="888493183">
          <w:marLeft w:val="0"/>
          <w:marRight w:val="-13770"/>
          <w:marTop w:val="0"/>
          <w:marBottom w:val="0"/>
          <w:divBdr>
            <w:top w:val="none" w:sz="0" w:space="0" w:color="auto"/>
            <w:left w:val="none" w:sz="0" w:space="0" w:color="auto"/>
            <w:bottom w:val="none" w:sz="0" w:space="0" w:color="auto"/>
            <w:right w:val="none" w:sz="0" w:space="0" w:color="auto"/>
          </w:divBdr>
        </w:div>
        <w:div w:id="739404648">
          <w:marLeft w:val="0"/>
          <w:marRight w:val="-13770"/>
          <w:marTop w:val="0"/>
          <w:marBottom w:val="0"/>
          <w:divBdr>
            <w:top w:val="none" w:sz="0" w:space="0" w:color="auto"/>
            <w:left w:val="none" w:sz="0" w:space="0" w:color="auto"/>
            <w:bottom w:val="none" w:sz="0" w:space="0" w:color="auto"/>
            <w:right w:val="none" w:sz="0" w:space="0" w:color="auto"/>
          </w:divBdr>
        </w:div>
        <w:div w:id="368532822">
          <w:marLeft w:val="0"/>
          <w:marRight w:val="-13770"/>
          <w:marTop w:val="0"/>
          <w:marBottom w:val="0"/>
          <w:divBdr>
            <w:top w:val="none" w:sz="0" w:space="0" w:color="auto"/>
            <w:left w:val="none" w:sz="0" w:space="0" w:color="auto"/>
            <w:bottom w:val="none" w:sz="0" w:space="0" w:color="auto"/>
            <w:right w:val="none" w:sz="0" w:space="0" w:color="auto"/>
          </w:divBdr>
        </w:div>
        <w:div w:id="1177304847">
          <w:marLeft w:val="0"/>
          <w:marRight w:val="-13770"/>
          <w:marTop w:val="0"/>
          <w:marBottom w:val="0"/>
          <w:divBdr>
            <w:top w:val="none" w:sz="0" w:space="0" w:color="auto"/>
            <w:left w:val="none" w:sz="0" w:space="0" w:color="auto"/>
            <w:bottom w:val="none" w:sz="0" w:space="0" w:color="auto"/>
            <w:right w:val="none" w:sz="0" w:space="0" w:color="auto"/>
          </w:divBdr>
        </w:div>
        <w:div w:id="1191184879">
          <w:marLeft w:val="0"/>
          <w:marRight w:val="-13770"/>
          <w:marTop w:val="0"/>
          <w:marBottom w:val="0"/>
          <w:divBdr>
            <w:top w:val="none" w:sz="0" w:space="0" w:color="auto"/>
            <w:left w:val="none" w:sz="0" w:space="0" w:color="auto"/>
            <w:bottom w:val="none" w:sz="0" w:space="0" w:color="auto"/>
            <w:right w:val="none" w:sz="0" w:space="0" w:color="auto"/>
          </w:divBdr>
        </w:div>
        <w:div w:id="660962739">
          <w:marLeft w:val="0"/>
          <w:marRight w:val="-13770"/>
          <w:marTop w:val="0"/>
          <w:marBottom w:val="0"/>
          <w:divBdr>
            <w:top w:val="none" w:sz="0" w:space="0" w:color="auto"/>
            <w:left w:val="none" w:sz="0" w:space="0" w:color="auto"/>
            <w:bottom w:val="none" w:sz="0" w:space="0" w:color="auto"/>
            <w:right w:val="none" w:sz="0" w:space="0" w:color="auto"/>
          </w:divBdr>
        </w:div>
        <w:div w:id="1966426232">
          <w:marLeft w:val="0"/>
          <w:marRight w:val="-13770"/>
          <w:marTop w:val="0"/>
          <w:marBottom w:val="0"/>
          <w:divBdr>
            <w:top w:val="none" w:sz="0" w:space="0" w:color="auto"/>
            <w:left w:val="none" w:sz="0" w:space="0" w:color="auto"/>
            <w:bottom w:val="none" w:sz="0" w:space="0" w:color="auto"/>
            <w:right w:val="none" w:sz="0" w:space="0" w:color="auto"/>
          </w:divBdr>
        </w:div>
        <w:div w:id="1195195426">
          <w:marLeft w:val="0"/>
          <w:marRight w:val="-13770"/>
          <w:marTop w:val="0"/>
          <w:marBottom w:val="0"/>
          <w:divBdr>
            <w:top w:val="none" w:sz="0" w:space="0" w:color="auto"/>
            <w:left w:val="none" w:sz="0" w:space="0" w:color="auto"/>
            <w:bottom w:val="none" w:sz="0" w:space="0" w:color="auto"/>
            <w:right w:val="none" w:sz="0" w:space="0" w:color="auto"/>
          </w:divBdr>
        </w:div>
        <w:div w:id="1929651389">
          <w:marLeft w:val="0"/>
          <w:marRight w:val="-13770"/>
          <w:marTop w:val="0"/>
          <w:marBottom w:val="0"/>
          <w:divBdr>
            <w:top w:val="none" w:sz="0" w:space="0" w:color="auto"/>
            <w:left w:val="none" w:sz="0" w:space="0" w:color="auto"/>
            <w:bottom w:val="none" w:sz="0" w:space="0" w:color="auto"/>
            <w:right w:val="none" w:sz="0" w:space="0" w:color="auto"/>
          </w:divBdr>
        </w:div>
        <w:div w:id="118036464">
          <w:marLeft w:val="0"/>
          <w:marRight w:val="-13770"/>
          <w:marTop w:val="0"/>
          <w:marBottom w:val="0"/>
          <w:divBdr>
            <w:top w:val="none" w:sz="0" w:space="0" w:color="auto"/>
            <w:left w:val="none" w:sz="0" w:space="0" w:color="auto"/>
            <w:bottom w:val="none" w:sz="0" w:space="0" w:color="auto"/>
            <w:right w:val="none" w:sz="0" w:space="0" w:color="auto"/>
          </w:divBdr>
        </w:div>
        <w:div w:id="1815752913">
          <w:marLeft w:val="0"/>
          <w:marRight w:val="-13770"/>
          <w:marTop w:val="0"/>
          <w:marBottom w:val="0"/>
          <w:divBdr>
            <w:top w:val="none" w:sz="0" w:space="0" w:color="auto"/>
            <w:left w:val="none" w:sz="0" w:space="0" w:color="auto"/>
            <w:bottom w:val="none" w:sz="0" w:space="0" w:color="auto"/>
            <w:right w:val="none" w:sz="0" w:space="0" w:color="auto"/>
          </w:divBdr>
        </w:div>
        <w:div w:id="1279724922">
          <w:marLeft w:val="0"/>
          <w:marRight w:val="-13770"/>
          <w:marTop w:val="0"/>
          <w:marBottom w:val="0"/>
          <w:divBdr>
            <w:top w:val="none" w:sz="0" w:space="0" w:color="auto"/>
            <w:left w:val="none" w:sz="0" w:space="0" w:color="auto"/>
            <w:bottom w:val="none" w:sz="0" w:space="0" w:color="auto"/>
            <w:right w:val="none" w:sz="0" w:space="0" w:color="auto"/>
          </w:divBdr>
        </w:div>
        <w:div w:id="131600491">
          <w:marLeft w:val="0"/>
          <w:marRight w:val="-13770"/>
          <w:marTop w:val="0"/>
          <w:marBottom w:val="0"/>
          <w:divBdr>
            <w:top w:val="none" w:sz="0" w:space="0" w:color="auto"/>
            <w:left w:val="none" w:sz="0" w:space="0" w:color="auto"/>
            <w:bottom w:val="none" w:sz="0" w:space="0" w:color="auto"/>
            <w:right w:val="none" w:sz="0" w:space="0" w:color="auto"/>
          </w:divBdr>
        </w:div>
        <w:div w:id="1579899977">
          <w:marLeft w:val="0"/>
          <w:marRight w:val="-13770"/>
          <w:marTop w:val="0"/>
          <w:marBottom w:val="0"/>
          <w:divBdr>
            <w:top w:val="none" w:sz="0" w:space="0" w:color="auto"/>
            <w:left w:val="none" w:sz="0" w:space="0" w:color="auto"/>
            <w:bottom w:val="none" w:sz="0" w:space="0" w:color="auto"/>
            <w:right w:val="none" w:sz="0" w:space="0" w:color="auto"/>
          </w:divBdr>
        </w:div>
        <w:div w:id="1882788056">
          <w:marLeft w:val="0"/>
          <w:marRight w:val="-13770"/>
          <w:marTop w:val="0"/>
          <w:marBottom w:val="0"/>
          <w:divBdr>
            <w:top w:val="none" w:sz="0" w:space="0" w:color="auto"/>
            <w:left w:val="none" w:sz="0" w:space="0" w:color="auto"/>
            <w:bottom w:val="none" w:sz="0" w:space="0" w:color="auto"/>
            <w:right w:val="none" w:sz="0" w:space="0" w:color="auto"/>
          </w:divBdr>
        </w:div>
        <w:div w:id="784079761">
          <w:marLeft w:val="0"/>
          <w:marRight w:val="-13770"/>
          <w:marTop w:val="0"/>
          <w:marBottom w:val="0"/>
          <w:divBdr>
            <w:top w:val="none" w:sz="0" w:space="0" w:color="auto"/>
            <w:left w:val="none" w:sz="0" w:space="0" w:color="auto"/>
            <w:bottom w:val="none" w:sz="0" w:space="0" w:color="auto"/>
            <w:right w:val="none" w:sz="0" w:space="0" w:color="auto"/>
          </w:divBdr>
        </w:div>
        <w:div w:id="553853531">
          <w:marLeft w:val="0"/>
          <w:marRight w:val="-13770"/>
          <w:marTop w:val="0"/>
          <w:marBottom w:val="0"/>
          <w:divBdr>
            <w:top w:val="none" w:sz="0" w:space="0" w:color="auto"/>
            <w:left w:val="none" w:sz="0" w:space="0" w:color="auto"/>
            <w:bottom w:val="none" w:sz="0" w:space="0" w:color="auto"/>
            <w:right w:val="none" w:sz="0" w:space="0" w:color="auto"/>
          </w:divBdr>
        </w:div>
        <w:div w:id="558901163">
          <w:marLeft w:val="0"/>
          <w:marRight w:val="-13770"/>
          <w:marTop w:val="0"/>
          <w:marBottom w:val="0"/>
          <w:divBdr>
            <w:top w:val="none" w:sz="0" w:space="0" w:color="auto"/>
            <w:left w:val="none" w:sz="0" w:space="0" w:color="auto"/>
            <w:bottom w:val="none" w:sz="0" w:space="0" w:color="auto"/>
            <w:right w:val="none" w:sz="0" w:space="0" w:color="auto"/>
          </w:divBdr>
        </w:div>
        <w:div w:id="1284995802">
          <w:marLeft w:val="0"/>
          <w:marRight w:val="-13770"/>
          <w:marTop w:val="0"/>
          <w:marBottom w:val="0"/>
          <w:divBdr>
            <w:top w:val="none" w:sz="0" w:space="0" w:color="auto"/>
            <w:left w:val="none" w:sz="0" w:space="0" w:color="auto"/>
            <w:bottom w:val="none" w:sz="0" w:space="0" w:color="auto"/>
            <w:right w:val="none" w:sz="0" w:space="0" w:color="auto"/>
          </w:divBdr>
        </w:div>
        <w:div w:id="621690459">
          <w:marLeft w:val="0"/>
          <w:marRight w:val="-13770"/>
          <w:marTop w:val="0"/>
          <w:marBottom w:val="0"/>
          <w:divBdr>
            <w:top w:val="none" w:sz="0" w:space="0" w:color="auto"/>
            <w:left w:val="none" w:sz="0" w:space="0" w:color="auto"/>
            <w:bottom w:val="none" w:sz="0" w:space="0" w:color="auto"/>
            <w:right w:val="none" w:sz="0" w:space="0" w:color="auto"/>
          </w:divBdr>
        </w:div>
        <w:div w:id="1425759231">
          <w:marLeft w:val="0"/>
          <w:marRight w:val="-13770"/>
          <w:marTop w:val="0"/>
          <w:marBottom w:val="0"/>
          <w:divBdr>
            <w:top w:val="none" w:sz="0" w:space="0" w:color="auto"/>
            <w:left w:val="none" w:sz="0" w:space="0" w:color="auto"/>
            <w:bottom w:val="none" w:sz="0" w:space="0" w:color="auto"/>
            <w:right w:val="none" w:sz="0" w:space="0" w:color="auto"/>
          </w:divBdr>
        </w:div>
        <w:div w:id="1773427598">
          <w:marLeft w:val="0"/>
          <w:marRight w:val="-13770"/>
          <w:marTop w:val="0"/>
          <w:marBottom w:val="0"/>
          <w:divBdr>
            <w:top w:val="none" w:sz="0" w:space="0" w:color="auto"/>
            <w:left w:val="none" w:sz="0" w:space="0" w:color="auto"/>
            <w:bottom w:val="none" w:sz="0" w:space="0" w:color="auto"/>
            <w:right w:val="none" w:sz="0" w:space="0" w:color="auto"/>
          </w:divBdr>
        </w:div>
        <w:div w:id="1813713562">
          <w:marLeft w:val="0"/>
          <w:marRight w:val="-13770"/>
          <w:marTop w:val="0"/>
          <w:marBottom w:val="0"/>
          <w:divBdr>
            <w:top w:val="none" w:sz="0" w:space="0" w:color="auto"/>
            <w:left w:val="none" w:sz="0" w:space="0" w:color="auto"/>
            <w:bottom w:val="none" w:sz="0" w:space="0" w:color="auto"/>
            <w:right w:val="none" w:sz="0" w:space="0" w:color="auto"/>
          </w:divBdr>
        </w:div>
        <w:div w:id="698354446">
          <w:marLeft w:val="0"/>
          <w:marRight w:val="-13770"/>
          <w:marTop w:val="0"/>
          <w:marBottom w:val="0"/>
          <w:divBdr>
            <w:top w:val="none" w:sz="0" w:space="0" w:color="auto"/>
            <w:left w:val="none" w:sz="0" w:space="0" w:color="auto"/>
            <w:bottom w:val="none" w:sz="0" w:space="0" w:color="auto"/>
            <w:right w:val="none" w:sz="0" w:space="0" w:color="auto"/>
          </w:divBdr>
        </w:div>
        <w:div w:id="468597532">
          <w:marLeft w:val="0"/>
          <w:marRight w:val="-13770"/>
          <w:marTop w:val="0"/>
          <w:marBottom w:val="0"/>
          <w:divBdr>
            <w:top w:val="none" w:sz="0" w:space="0" w:color="auto"/>
            <w:left w:val="none" w:sz="0" w:space="0" w:color="auto"/>
            <w:bottom w:val="none" w:sz="0" w:space="0" w:color="auto"/>
            <w:right w:val="none" w:sz="0" w:space="0" w:color="auto"/>
          </w:divBdr>
        </w:div>
        <w:div w:id="697898140">
          <w:marLeft w:val="0"/>
          <w:marRight w:val="-13770"/>
          <w:marTop w:val="0"/>
          <w:marBottom w:val="0"/>
          <w:divBdr>
            <w:top w:val="none" w:sz="0" w:space="0" w:color="auto"/>
            <w:left w:val="none" w:sz="0" w:space="0" w:color="auto"/>
            <w:bottom w:val="none" w:sz="0" w:space="0" w:color="auto"/>
            <w:right w:val="none" w:sz="0" w:space="0" w:color="auto"/>
          </w:divBdr>
        </w:div>
        <w:div w:id="846988385">
          <w:marLeft w:val="0"/>
          <w:marRight w:val="-13770"/>
          <w:marTop w:val="0"/>
          <w:marBottom w:val="0"/>
          <w:divBdr>
            <w:top w:val="none" w:sz="0" w:space="0" w:color="auto"/>
            <w:left w:val="none" w:sz="0" w:space="0" w:color="auto"/>
            <w:bottom w:val="none" w:sz="0" w:space="0" w:color="auto"/>
            <w:right w:val="none" w:sz="0" w:space="0" w:color="auto"/>
          </w:divBdr>
        </w:div>
        <w:div w:id="1981379997">
          <w:marLeft w:val="0"/>
          <w:marRight w:val="-13770"/>
          <w:marTop w:val="0"/>
          <w:marBottom w:val="0"/>
          <w:divBdr>
            <w:top w:val="none" w:sz="0" w:space="0" w:color="auto"/>
            <w:left w:val="none" w:sz="0" w:space="0" w:color="auto"/>
            <w:bottom w:val="none" w:sz="0" w:space="0" w:color="auto"/>
            <w:right w:val="none" w:sz="0" w:space="0" w:color="auto"/>
          </w:divBdr>
        </w:div>
        <w:div w:id="739063210">
          <w:marLeft w:val="0"/>
          <w:marRight w:val="-13770"/>
          <w:marTop w:val="0"/>
          <w:marBottom w:val="0"/>
          <w:divBdr>
            <w:top w:val="none" w:sz="0" w:space="0" w:color="auto"/>
            <w:left w:val="none" w:sz="0" w:space="0" w:color="auto"/>
            <w:bottom w:val="none" w:sz="0" w:space="0" w:color="auto"/>
            <w:right w:val="none" w:sz="0" w:space="0" w:color="auto"/>
          </w:divBdr>
        </w:div>
        <w:div w:id="1426226471">
          <w:marLeft w:val="0"/>
          <w:marRight w:val="-13770"/>
          <w:marTop w:val="0"/>
          <w:marBottom w:val="0"/>
          <w:divBdr>
            <w:top w:val="none" w:sz="0" w:space="0" w:color="auto"/>
            <w:left w:val="none" w:sz="0" w:space="0" w:color="auto"/>
            <w:bottom w:val="none" w:sz="0" w:space="0" w:color="auto"/>
            <w:right w:val="none" w:sz="0" w:space="0" w:color="auto"/>
          </w:divBdr>
        </w:div>
        <w:div w:id="2004383662">
          <w:marLeft w:val="0"/>
          <w:marRight w:val="-13770"/>
          <w:marTop w:val="0"/>
          <w:marBottom w:val="0"/>
          <w:divBdr>
            <w:top w:val="none" w:sz="0" w:space="0" w:color="auto"/>
            <w:left w:val="none" w:sz="0" w:space="0" w:color="auto"/>
            <w:bottom w:val="none" w:sz="0" w:space="0" w:color="auto"/>
            <w:right w:val="none" w:sz="0" w:space="0" w:color="auto"/>
          </w:divBdr>
        </w:div>
        <w:div w:id="90399208">
          <w:marLeft w:val="0"/>
          <w:marRight w:val="-13770"/>
          <w:marTop w:val="0"/>
          <w:marBottom w:val="0"/>
          <w:divBdr>
            <w:top w:val="none" w:sz="0" w:space="0" w:color="auto"/>
            <w:left w:val="none" w:sz="0" w:space="0" w:color="auto"/>
            <w:bottom w:val="none" w:sz="0" w:space="0" w:color="auto"/>
            <w:right w:val="none" w:sz="0" w:space="0" w:color="auto"/>
          </w:divBdr>
        </w:div>
        <w:div w:id="483089331">
          <w:marLeft w:val="0"/>
          <w:marRight w:val="-13770"/>
          <w:marTop w:val="0"/>
          <w:marBottom w:val="0"/>
          <w:divBdr>
            <w:top w:val="none" w:sz="0" w:space="0" w:color="auto"/>
            <w:left w:val="none" w:sz="0" w:space="0" w:color="auto"/>
            <w:bottom w:val="none" w:sz="0" w:space="0" w:color="auto"/>
            <w:right w:val="none" w:sz="0" w:space="0" w:color="auto"/>
          </w:divBdr>
        </w:div>
        <w:div w:id="99108390">
          <w:marLeft w:val="0"/>
          <w:marRight w:val="-13770"/>
          <w:marTop w:val="0"/>
          <w:marBottom w:val="0"/>
          <w:divBdr>
            <w:top w:val="none" w:sz="0" w:space="0" w:color="auto"/>
            <w:left w:val="none" w:sz="0" w:space="0" w:color="auto"/>
            <w:bottom w:val="none" w:sz="0" w:space="0" w:color="auto"/>
            <w:right w:val="none" w:sz="0" w:space="0" w:color="auto"/>
          </w:divBdr>
        </w:div>
        <w:div w:id="830953171">
          <w:marLeft w:val="0"/>
          <w:marRight w:val="-13770"/>
          <w:marTop w:val="0"/>
          <w:marBottom w:val="0"/>
          <w:divBdr>
            <w:top w:val="none" w:sz="0" w:space="0" w:color="auto"/>
            <w:left w:val="none" w:sz="0" w:space="0" w:color="auto"/>
            <w:bottom w:val="none" w:sz="0" w:space="0" w:color="auto"/>
            <w:right w:val="none" w:sz="0" w:space="0" w:color="auto"/>
          </w:divBdr>
        </w:div>
        <w:div w:id="238684220">
          <w:marLeft w:val="0"/>
          <w:marRight w:val="-13770"/>
          <w:marTop w:val="0"/>
          <w:marBottom w:val="0"/>
          <w:divBdr>
            <w:top w:val="none" w:sz="0" w:space="0" w:color="auto"/>
            <w:left w:val="none" w:sz="0" w:space="0" w:color="auto"/>
            <w:bottom w:val="none" w:sz="0" w:space="0" w:color="auto"/>
            <w:right w:val="none" w:sz="0" w:space="0" w:color="auto"/>
          </w:divBdr>
        </w:div>
        <w:div w:id="1636638475">
          <w:marLeft w:val="0"/>
          <w:marRight w:val="-13770"/>
          <w:marTop w:val="0"/>
          <w:marBottom w:val="0"/>
          <w:divBdr>
            <w:top w:val="none" w:sz="0" w:space="0" w:color="auto"/>
            <w:left w:val="none" w:sz="0" w:space="0" w:color="auto"/>
            <w:bottom w:val="none" w:sz="0" w:space="0" w:color="auto"/>
            <w:right w:val="none" w:sz="0" w:space="0" w:color="auto"/>
          </w:divBdr>
        </w:div>
        <w:div w:id="2030643941">
          <w:marLeft w:val="0"/>
          <w:marRight w:val="-13770"/>
          <w:marTop w:val="0"/>
          <w:marBottom w:val="0"/>
          <w:divBdr>
            <w:top w:val="none" w:sz="0" w:space="0" w:color="auto"/>
            <w:left w:val="none" w:sz="0" w:space="0" w:color="auto"/>
            <w:bottom w:val="none" w:sz="0" w:space="0" w:color="auto"/>
            <w:right w:val="none" w:sz="0" w:space="0" w:color="auto"/>
          </w:divBdr>
        </w:div>
        <w:div w:id="851994849">
          <w:marLeft w:val="0"/>
          <w:marRight w:val="-13770"/>
          <w:marTop w:val="0"/>
          <w:marBottom w:val="0"/>
          <w:divBdr>
            <w:top w:val="none" w:sz="0" w:space="0" w:color="auto"/>
            <w:left w:val="none" w:sz="0" w:space="0" w:color="auto"/>
            <w:bottom w:val="none" w:sz="0" w:space="0" w:color="auto"/>
            <w:right w:val="none" w:sz="0" w:space="0" w:color="auto"/>
          </w:divBdr>
        </w:div>
        <w:div w:id="812334273">
          <w:marLeft w:val="0"/>
          <w:marRight w:val="-13770"/>
          <w:marTop w:val="0"/>
          <w:marBottom w:val="0"/>
          <w:divBdr>
            <w:top w:val="none" w:sz="0" w:space="0" w:color="auto"/>
            <w:left w:val="none" w:sz="0" w:space="0" w:color="auto"/>
            <w:bottom w:val="none" w:sz="0" w:space="0" w:color="auto"/>
            <w:right w:val="none" w:sz="0" w:space="0" w:color="auto"/>
          </w:divBdr>
        </w:div>
        <w:div w:id="1517308112">
          <w:marLeft w:val="0"/>
          <w:marRight w:val="-13770"/>
          <w:marTop w:val="0"/>
          <w:marBottom w:val="0"/>
          <w:divBdr>
            <w:top w:val="none" w:sz="0" w:space="0" w:color="auto"/>
            <w:left w:val="none" w:sz="0" w:space="0" w:color="auto"/>
            <w:bottom w:val="none" w:sz="0" w:space="0" w:color="auto"/>
            <w:right w:val="none" w:sz="0" w:space="0" w:color="auto"/>
          </w:divBdr>
        </w:div>
        <w:div w:id="37559878">
          <w:marLeft w:val="0"/>
          <w:marRight w:val="-13770"/>
          <w:marTop w:val="0"/>
          <w:marBottom w:val="0"/>
          <w:divBdr>
            <w:top w:val="none" w:sz="0" w:space="0" w:color="auto"/>
            <w:left w:val="none" w:sz="0" w:space="0" w:color="auto"/>
            <w:bottom w:val="none" w:sz="0" w:space="0" w:color="auto"/>
            <w:right w:val="none" w:sz="0" w:space="0" w:color="auto"/>
          </w:divBdr>
        </w:div>
        <w:div w:id="1668241726">
          <w:marLeft w:val="0"/>
          <w:marRight w:val="-13770"/>
          <w:marTop w:val="0"/>
          <w:marBottom w:val="0"/>
          <w:divBdr>
            <w:top w:val="none" w:sz="0" w:space="0" w:color="auto"/>
            <w:left w:val="none" w:sz="0" w:space="0" w:color="auto"/>
            <w:bottom w:val="none" w:sz="0" w:space="0" w:color="auto"/>
            <w:right w:val="none" w:sz="0" w:space="0" w:color="auto"/>
          </w:divBdr>
        </w:div>
        <w:div w:id="1198660528">
          <w:marLeft w:val="0"/>
          <w:marRight w:val="-13770"/>
          <w:marTop w:val="0"/>
          <w:marBottom w:val="0"/>
          <w:divBdr>
            <w:top w:val="none" w:sz="0" w:space="0" w:color="auto"/>
            <w:left w:val="none" w:sz="0" w:space="0" w:color="auto"/>
            <w:bottom w:val="none" w:sz="0" w:space="0" w:color="auto"/>
            <w:right w:val="none" w:sz="0" w:space="0" w:color="auto"/>
          </w:divBdr>
        </w:div>
        <w:div w:id="844629491">
          <w:marLeft w:val="0"/>
          <w:marRight w:val="-13770"/>
          <w:marTop w:val="0"/>
          <w:marBottom w:val="0"/>
          <w:divBdr>
            <w:top w:val="none" w:sz="0" w:space="0" w:color="auto"/>
            <w:left w:val="none" w:sz="0" w:space="0" w:color="auto"/>
            <w:bottom w:val="none" w:sz="0" w:space="0" w:color="auto"/>
            <w:right w:val="none" w:sz="0" w:space="0" w:color="auto"/>
          </w:divBdr>
        </w:div>
        <w:div w:id="1078794841">
          <w:marLeft w:val="0"/>
          <w:marRight w:val="-13770"/>
          <w:marTop w:val="0"/>
          <w:marBottom w:val="0"/>
          <w:divBdr>
            <w:top w:val="none" w:sz="0" w:space="0" w:color="auto"/>
            <w:left w:val="none" w:sz="0" w:space="0" w:color="auto"/>
            <w:bottom w:val="none" w:sz="0" w:space="0" w:color="auto"/>
            <w:right w:val="none" w:sz="0" w:space="0" w:color="auto"/>
          </w:divBdr>
        </w:div>
        <w:div w:id="1652097251">
          <w:marLeft w:val="0"/>
          <w:marRight w:val="-13770"/>
          <w:marTop w:val="0"/>
          <w:marBottom w:val="0"/>
          <w:divBdr>
            <w:top w:val="none" w:sz="0" w:space="0" w:color="auto"/>
            <w:left w:val="none" w:sz="0" w:space="0" w:color="auto"/>
            <w:bottom w:val="none" w:sz="0" w:space="0" w:color="auto"/>
            <w:right w:val="none" w:sz="0" w:space="0" w:color="auto"/>
          </w:divBdr>
        </w:div>
      </w:divsChild>
    </w:div>
    <w:div w:id="1323310098">
      <w:bodyDiv w:val="1"/>
      <w:marLeft w:val="0"/>
      <w:marRight w:val="0"/>
      <w:marTop w:val="0"/>
      <w:marBottom w:val="0"/>
      <w:divBdr>
        <w:top w:val="none" w:sz="0" w:space="0" w:color="auto"/>
        <w:left w:val="none" w:sz="0" w:space="0" w:color="auto"/>
        <w:bottom w:val="none" w:sz="0" w:space="0" w:color="auto"/>
        <w:right w:val="none" w:sz="0" w:space="0" w:color="auto"/>
      </w:divBdr>
      <w:divsChild>
        <w:div w:id="1921089030">
          <w:marLeft w:val="0"/>
          <w:marRight w:val="0"/>
          <w:marTop w:val="0"/>
          <w:marBottom w:val="0"/>
          <w:divBdr>
            <w:top w:val="none" w:sz="0" w:space="0" w:color="auto"/>
            <w:left w:val="none" w:sz="0" w:space="0" w:color="auto"/>
            <w:bottom w:val="none" w:sz="0" w:space="0" w:color="auto"/>
            <w:right w:val="none" w:sz="0" w:space="0" w:color="auto"/>
          </w:divBdr>
        </w:div>
        <w:div w:id="2039381697">
          <w:marLeft w:val="0"/>
          <w:marRight w:val="0"/>
          <w:marTop w:val="0"/>
          <w:marBottom w:val="0"/>
          <w:divBdr>
            <w:top w:val="none" w:sz="0" w:space="0" w:color="auto"/>
            <w:left w:val="none" w:sz="0" w:space="0" w:color="auto"/>
            <w:bottom w:val="none" w:sz="0" w:space="0" w:color="auto"/>
            <w:right w:val="none" w:sz="0" w:space="0" w:color="auto"/>
          </w:divBdr>
        </w:div>
      </w:divsChild>
    </w:div>
    <w:div w:id="1898473473">
      <w:bodyDiv w:val="1"/>
      <w:marLeft w:val="0"/>
      <w:marRight w:val="0"/>
      <w:marTop w:val="0"/>
      <w:marBottom w:val="0"/>
      <w:divBdr>
        <w:top w:val="none" w:sz="0" w:space="0" w:color="auto"/>
        <w:left w:val="none" w:sz="0" w:space="0" w:color="auto"/>
        <w:bottom w:val="none" w:sz="0" w:space="0" w:color="auto"/>
        <w:right w:val="none" w:sz="0" w:space="0" w:color="auto"/>
      </w:divBdr>
    </w:div>
    <w:div w:id="2112123284">
      <w:bodyDiv w:val="1"/>
      <w:marLeft w:val="0"/>
      <w:marRight w:val="0"/>
      <w:marTop w:val="0"/>
      <w:marBottom w:val="0"/>
      <w:divBdr>
        <w:top w:val="none" w:sz="0" w:space="0" w:color="auto"/>
        <w:left w:val="none" w:sz="0" w:space="0" w:color="auto"/>
        <w:bottom w:val="none" w:sz="0" w:space="0" w:color="auto"/>
        <w:right w:val="none" w:sz="0" w:space="0" w:color="auto"/>
      </w:divBdr>
      <w:divsChild>
        <w:div w:id="542985854">
          <w:marLeft w:val="0"/>
          <w:marRight w:val="0"/>
          <w:marTop w:val="0"/>
          <w:marBottom w:val="0"/>
          <w:divBdr>
            <w:top w:val="none" w:sz="0" w:space="0" w:color="auto"/>
            <w:left w:val="none" w:sz="0" w:space="0" w:color="auto"/>
            <w:bottom w:val="none" w:sz="0" w:space="0" w:color="auto"/>
            <w:right w:val="none" w:sz="0" w:space="0" w:color="auto"/>
          </w:divBdr>
        </w:div>
        <w:div w:id="1324242461">
          <w:marLeft w:val="0"/>
          <w:marRight w:val="0"/>
          <w:marTop w:val="0"/>
          <w:marBottom w:val="0"/>
          <w:divBdr>
            <w:top w:val="none" w:sz="0" w:space="0" w:color="auto"/>
            <w:left w:val="none" w:sz="0" w:space="0" w:color="auto"/>
            <w:bottom w:val="none" w:sz="0" w:space="0" w:color="auto"/>
            <w:right w:val="none" w:sz="0" w:space="0" w:color="auto"/>
          </w:divBdr>
        </w:div>
        <w:div w:id="1181772636">
          <w:marLeft w:val="0"/>
          <w:marRight w:val="0"/>
          <w:marTop w:val="0"/>
          <w:marBottom w:val="0"/>
          <w:divBdr>
            <w:top w:val="none" w:sz="0" w:space="0" w:color="auto"/>
            <w:left w:val="none" w:sz="0" w:space="0" w:color="auto"/>
            <w:bottom w:val="none" w:sz="0" w:space="0" w:color="auto"/>
            <w:right w:val="none" w:sz="0" w:space="0" w:color="auto"/>
          </w:divBdr>
        </w:div>
        <w:div w:id="1516262044">
          <w:marLeft w:val="0"/>
          <w:marRight w:val="0"/>
          <w:marTop w:val="0"/>
          <w:marBottom w:val="0"/>
          <w:divBdr>
            <w:top w:val="none" w:sz="0" w:space="0" w:color="auto"/>
            <w:left w:val="none" w:sz="0" w:space="0" w:color="auto"/>
            <w:bottom w:val="none" w:sz="0" w:space="0" w:color="auto"/>
            <w:right w:val="none" w:sz="0" w:space="0" w:color="auto"/>
          </w:divBdr>
        </w:div>
        <w:div w:id="1036001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rdiana\AppData\Local\Clinical%20Learning%20Profile\Graduate%20Student%20Clinical%20Learning%20Profile.doc" TargetMode="External"/><Relationship Id="rId13" Type="http://schemas.openxmlformats.org/officeDocument/2006/relationships/hyperlink" Target="mailto:uwdrs@uw.edu" TargetMode="External"/><Relationship Id="rId18" Type="http://schemas.openxmlformats.org/officeDocument/2006/relationships/hyperlink" Target="https://sphsc.washington.edu/sites/default/files/documents/SPHSC_Essential%20Functions%20Document.pdf" TargetMode="External"/><Relationship Id="rId3" Type="http://schemas.openxmlformats.org/officeDocument/2006/relationships/settings" Target="settings.xml"/><Relationship Id="rId21" Type="http://schemas.openxmlformats.org/officeDocument/2006/relationships/hyperlink" Target="http://www.washington.edu/safecampus/" TargetMode="External"/><Relationship Id="rId7" Type="http://schemas.openxmlformats.org/officeDocument/2006/relationships/hyperlink" Target="mailto:krings@uw.edu" TargetMode="External"/><Relationship Id="rId12" Type="http://schemas.openxmlformats.org/officeDocument/2006/relationships/hyperlink" Target="https://registrar.washington.edu/students/religious-accommodations-request" TargetMode="External"/><Relationship Id="rId17" Type="http://schemas.openxmlformats.org/officeDocument/2006/relationships/hyperlink" Target="http://www.washington.edu/css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epts.washington.edu/grading/pdf/AcademicResponsibility.pdf" TargetMode="External"/><Relationship Id="rId20" Type="http://schemas.openxmlformats.org/officeDocument/2006/relationships/hyperlink" Target="http://www.washington.edu/safety/ale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washington.edu/staffandfaculty/religious-accommodations-polic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ashington.edu/cssc/student-conduct-overview/student-code-of-conduct/" TargetMode="External"/><Relationship Id="rId23" Type="http://schemas.openxmlformats.org/officeDocument/2006/relationships/footer" Target="footer1.xml"/><Relationship Id="rId10" Type="http://schemas.openxmlformats.org/officeDocument/2006/relationships/hyperlink" Target="https://www.typhongroup.net/ahst/admin/login.asp?facility=9117" TargetMode="External"/><Relationship Id="rId19" Type="http://schemas.openxmlformats.org/officeDocument/2006/relationships/hyperlink" Target="mailto:ombuds@uw.edu" TargetMode="External"/><Relationship Id="rId4" Type="http://schemas.openxmlformats.org/officeDocument/2006/relationships/webSettings" Target="webSettings.xml"/><Relationship Id="rId9" Type="http://schemas.openxmlformats.org/officeDocument/2006/relationships/hyperlink" Target="file:///C:\Users\rdiana\AppData\Local\Learning%20Contract\Learning%20Contract_SLP%202nd%20Yr.doc" TargetMode="External"/><Relationship Id="rId14" Type="http://schemas.openxmlformats.org/officeDocument/2006/relationships/hyperlink" Target="http://www.disability.uw.ed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3861</Words>
  <Characters>22011</Characters>
  <Application>Microsoft Office Word</Application>
  <DocSecurity>0</DocSecurity>
  <Lines>183</Lines>
  <Paragraphs>51</Paragraphs>
  <ScaleCrop>false</ScaleCrop>
  <Company>University of Washington</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SPEECH-LANGUAGE PATHOLOGY PROGRAM</dc:title>
  <dc:subject/>
  <dc:creator>Microsoft Office User</dc:creator>
  <cp:keywords/>
  <dc:description/>
  <cp:lastModifiedBy>Kate Krings</cp:lastModifiedBy>
  <cp:revision>2</cp:revision>
  <cp:lastPrinted>2020-09-29T20:06:00Z</cp:lastPrinted>
  <dcterms:created xsi:type="dcterms:W3CDTF">2025-08-21T16:54:00Z</dcterms:created>
  <dcterms:modified xsi:type="dcterms:W3CDTF">2025-08-21T16:54:00Z</dcterms:modified>
</cp:coreProperties>
</file>